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A414D0" w14:textId="77777777" w:rsidR="000071D6" w:rsidRPr="00E800A4" w:rsidRDefault="000071D6" w:rsidP="009125D9">
      <w:pPr>
        <w:pStyle w:val="Normal1"/>
        <w:rPr>
          <w:b/>
          <w:szCs w:val="24"/>
          <w:lang w:val="pt-BR"/>
        </w:rPr>
      </w:pPr>
    </w:p>
    <w:p w14:paraId="546B2897" w14:textId="77777777" w:rsidR="00EE76D2" w:rsidRPr="00E800A4" w:rsidRDefault="00EE76D2" w:rsidP="00EE76D2">
      <w:pPr>
        <w:pStyle w:val="Normal1"/>
        <w:rPr>
          <w:szCs w:val="24"/>
        </w:rPr>
      </w:pPr>
    </w:p>
    <w:p w14:paraId="7644AA64" w14:textId="03401DEA" w:rsidR="004D381B" w:rsidRPr="00E800A4" w:rsidRDefault="005F2244" w:rsidP="005F22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00A4">
        <w:rPr>
          <w:rFonts w:ascii="Times New Roman" w:hAnsi="Times New Roman"/>
          <w:b/>
          <w:color w:val="000000"/>
          <w:sz w:val="24"/>
          <w:szCs w:val="24"/>
        </w:rPr>
        <w:t>R</w:t>
      </w:r>
      <w:r w:rsidR="00D312B4" w:rsidRPr="00E800A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800A4">
        <w:rPr>
          <w:rFonts w:ascii="Times New Roman" w:hAnsi="Times New Roman"/>
          <w:b/>
          <w:color w:val="000000"/>
          <w:sz w:val="24"/>
          <w:szCs w:val="24"/>
        </w:rPr>
        <w:t xml:space="preserve"> Julius Anastasio</w:t>
      </w:r>
    </w:p>
    <w:p w14:paraId="5467DD3D" w14:textId="4EE9C3AA" w:rsidR="004D381B" w:rsidRPr="00E800A4" w:rsidRDefault="001E43A6" w:rsidP="005F224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="004D381B" w:rsidRPr="00E800A4">
        <w:rPr>
          <w:rFonts w:ascii="Times New Roman" w:hAnsi="Times New Roman"/>
          <w:color w:val="000000"/>
          <w:sz w:val="24"/>
          <w:szCs w:val="24"/>
        </w:rPr>
        <w:t>ulius.anastasio@tufts.edu</w:t>
      </w:r>
    </w:p>
    <w:p w14:paraId="0769F417" w14:textId="77777777" w:rsidR="00E800A4" w:rsidRPr="00E800A4" w:rsidRDefault="00E800A4" w:rsidP="00EE76D2">
      <w:pPr>
        <w:pStyle w:val="Normal1"/>
        <w:rPr>
          <w:szCs w:val="24"/>
        </w:rPr>
      </w:pPr>
    </w:p>
    <w:p w14:paraId="40A91C3A" w14:textId="77777777" w:rsidR="00E24B94" w:rsidRPr="00E800A4" w:rsidRDefault="00E24B94" w:rsidP="00E24B94">
      <w:pPr>
        <w:pStyle w:val="Normal1"/>
        <w:rPr>
          <w:b/>
          <w:szCs w:val="24"/>
          <w:u w:val="single"/>
        </w:rPr>
      </w:pPr>
      <w:r w:rsidRPr="00E800A4">
        <w:rPr>
          <w:b/>
          <w:szCs w:val="24"/>
          <w:u w:val="single"/>
        </w:rPr>
        <w:t>Education</w:t>
      </w:r>
    </w:p>
    <w:p w14:paraId="5086DB59" w14:textId="77777777" w:rsidR="00E800A4" w:rsidRPr="00E800A4" w:rsidRDefault="00E800A4" w:rsidP="00E24B94">
      <w:pPr>
        <w:pStyle w:val="Normal1"/>
        <w:rPr>
          <w:b/>
          <w:szCs w:val="24"/>
          <w:u w:val="single"/>
        </w:rPr>
      </w:pPr>
    </w:p>
    <w:p w14:paraId="4CA8E225" w14:textId="757FFD05" w:rsidR="00FE22E5" w:rsidRPr="00E800A4" w:rsidRDefault="00E8056F" w:rsidP="00E8056F">
      <w:pPr>
        <w:pStyle w:val="Normal1"/>
        <w:ind w:firstLine="360"/>
        <w:rPr>
          <w:szCs w:val="24"/>
        </w:rPr>
      </w:pPr>
      <w:r w:rsidRPr="00E800A4">
        <w:rPr>
          <w:szCs w:val="24"/>
        </w:rPr>
        <w:t>PhD, 2020 (anticipated)</w:t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b/>
          <w:szCs w:val="24"/>
        </w:rPr>
        <w:t>Tufts University</w:t>
      </w:r>
      <w:r w:rsidRPr="00E800A4">
        <w:rPr>
          <w:szCs w:val="24"/>
        </w:rPr>
        <w:t>, Medford, MA</w:t>
      </w:r>
    </w:p>
    <w:p w14:paraId="6FF0C6D1" w14:textId="53BE61BC" w:rsidR="00FE22E5" w:rsidRPr="00E800A4" w:rsidRDefault="00E8056F" w:rsidP="00FE22E5">
      <w:pPr>
        <w:pStyle w:val="Normal1"/>
        <w:rPr>
          <w:szCs w:val="24"/>
        </w:rPr>
      </w:pP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  <w:t xml:space="preserve">Major: </w:t>
      </w:r>
      <w:r w:rsidR="00FE22E5" w:rsidRPr="00E800A4">
        <w:rPr>
          <w:szCs w:val="24"/>
        </w:rPr>
        <w:t>Applied Child Development</w:t>
      </w:r>
    </w:p>
    <w:p w14:paraId="5F32F2E7" w14:textId="2D89C9C1" w:rsidR="00615043" w:rsidRPr="00E800A4" w:rsidRDefault="00615043" w:rsidP="00FE22E5">
      <w:pPr>
        <w:pStyle w:val="Normal1"/>
        <w:rPr>
          <w:szCs w:val="24"/>
        </w:rPr>
      </w:pP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  <w:t>Advisor: Dr. Tama Leventhal</w:t>
      </w:r>
    </w:p>
    <w:p w14:paraId="4A3F82C6" w14:textId="49B83B45" w:rsidR="00FE22E5" w:rsidRPr="00E800A4" w:rsidRDefault="00FE22E5" w:rsidP="00FE22E5">
      <w:pPr>
        <w:pStyle w:val="Normal1"/>
        <w:rPr>
          <w:szCs w:val="24"/>
        </w:rPr>
      </w:pPr>
    </w:p>
    <w:p w14:paraId="32ACAFB8" w14:textId="13845818" w:rsidR="00E24B94" w:rsidRPr="00E800A4" w:rsidRDefault="00E24B94" w:rsidP="00E24B94">
      <w:pPr>
        <w:pStyle w:val="Normal1"/>
        <w:ind w:left="360"/>
        <w:rPr>
          <w:szCs w:val="24"/>
        </w:rPr>
      </w:pPr>
      <w:r w:rsidRPr="00E800A4">
        <w:rPr>
          <w:szCs w:val="24"/>
        </w:rPr>
        <w:t xml:space="preserve">MS, </w:t>
      </w:r>
      <w:r w:rsidR="00C11766" w:rsidRPr="00E800A4">
        <w:rPr>
          <w:szCs w:val="24"/>
        </w:rPr>
        <w:t>2009</w:t>
      </w:r>
      <w:r w:rsidR="00C11766" w:rsidRPr="00E800A4">
        <w:rPr>
          <w:szCs w:val="24"/>
        </w:rPr>
        <w:tab/>
      </w:r>
      <w:r w:rsidR="00C11766" w:rsidRPr="00E800A4">
        <w:rPr>
          <w:szCs w:val="24"/>
        </w:rPr>
        <w:tab/>
      </w:r>
      <w:r w:rsidR="00C11766" w:rsidRPr="00E800A4">
        <w:rPr>
          <w:szCs w:val="24"/>
        </w:rPr>
        <w:tab/>
      </w:r>
      <w:r w:rsidR="00C11766" w:rsidRPr="00E800A4">
        <w:rPr>
          <w:szCs w:val="24"/>
        </w:rPr>
        <w:tab/>
      </w:r>
      <w:r w:rsidR="00C11766" w:rsidRPr="00E800A4">
        <w:rPr>
          <w:szCs w:val="24"/>
        </w:rPr>
        <w:tab/>
      </w:r>
      <w:r w:rsidRPr="00E800A4">
        <w:rPr>
          <w:b/>
          <w:szCs w:val="24"/>
        </w:rPr>
        <w:t>Northeast</w:t>
      </w:r>
      <w:r w:rsidR="00C11766" w:rsidRPr="00E800A4">
        <w:rPr>
          <w:b/>
          <w:szCs w:val="24"/>
        </w:rPr>
        <w:t>ern University</w:t>
      </w:r>
      <w:r w:rsidR="00C11766" w:rsidRPr="00E800A4">
        <w:rPr>
          <w:szCs w:val="24"/>
        </w:rPr>
        <w:t>, Boston, MA</w:t>
      </w:r>
    </w:p>
    <w:p w14:paraId="25DDE6BC" w14:textId="49A76AB4" w:rsidR="00E24B94" w:rsidRPr="00E800A4" w:rsidRDefault="00D312B4" w:rsidP="00D312B4">
      <w:pPr>
        <w:pStyle w:val="Normal1"/>
        <w:ind w:left="360"/>
        <w:rPr>
          <w:szCs w:val="24"/>
        </w:rPr>
      </w:pP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="00117B93" w:rsidRPr="00E800A4">
        <w:rPr>
          <w:szCs w:val="24"/>
        </w:rPr>
        <w:tab/>
      </w:r>
      <w:r w:rsidR="00117B93" w:rsidRPr="00E800A4">
        <w:rPr>
          <w:szCs w:val="24"/>
        </w:rPr>
        <w:tab/>
      </w:r>
      <w:r w:rsidR="00C11766" w:rsidRPr="00E800A4">
        <w:rPr>
          <w:szCs w:val="24"/>
        </w:rPr>
        <w:t>Major: Applied Educational Psychology</w:t>
      </w:r>
    </w:p>
    <w:p w14:paraId="63B19611" w14:textId="16E90ABE" w:rsidR="00D312B4" w:rsidRPr="00E800A4" w:rsidRDefault="00D312B4" w:rsidP="00D312B4">
      <w:pPr>
        <w:pStyle w:val="Normal1"/>
        <w:ind w:left="360"/>
        <w:rPr>
          <w:szCs w:val="24"/>
        </w:rPr>
      </w:pP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  <w:t>Certificate: Early Intervention</w:t>
      </w:r>
    </w:p>
    <w:p w14:paraId="50A27A87" w14:textId="5DBAA26D" w:rsidR="00C11766" w:rsidRPr="00E800A4" w:rsidRDefault="00615043" w:rsidP="00E24B94">
      <w:pPr>
        <w:pStyle w:val="Normal1"/>
        <w:ind w:left="360"/>
        <w:rPr>
          <w:szCs w:val="24"/>
        </w:rPr>
      </w:pP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  <w:t>Advisor: Dr. Karin Lifter</w:t>
      </w:r>
    </w:p>
    <w:p w14:paraId="4FDA1805" w14:textId="77777777" w:rsidR="00ED34C2" w:rsidRPr="00E800A4" w:rsidRDefault="00ED34C2" w:rsidP="00E24B94">
      <w:pPr>
        <w:pStyle w:val="Normal1"/>
        <w:ind w:left="360"/>
        <w:rPr>
          <w:szCs w:val="24"/>
        </w:rPr>
      </w:pPr>
    </w:p>
    <w:p w14:paraId="307DB08B" w14:textId="1C47ABE6" w:rsidR="00C11766" w:rsidRPr="00E800A4" w:rsidRDefault="00E24B94" w:rsidP="00E24B94">
      <w:pPr>
        <w:pStyle w:val="Normal1"/>
        <w:ind w:left="360"/>
        <w:rPr>
          <w:szCs w:val="24"/>
        </w:rPr>
      </w:pPr>
      <w:r w:rsidRPr="00E800A4">
        <w:rPr>
          <w:szCs w:val="24"/>
        </w:rPr>
        <w:t xml:space="preserve">BS, </w:t>
      </w:r>
      <w:r w:rsidR="00117B93" w:rsidRPr="00E800A4">
        <w:rPr>
          <w:szCs w:val="24"/>
        </w:rPr>
        <w:t>2007</w:t>
      </w:r>
      <w:r w:rsidR="00117B93" w:rsidRPr="00E800A4">
        <w:rPr>
          <w:szCs w:val="24"/>
        </w:rPr>
        <w:tab/>
      </w:r>
      <w:r w:rsidR="00117B93" w:rsidRPr="00E800A4">
        <w:rPr>
          <w:szCs w:val="24"/>
        </w:rPr>
        <w:tab/>
      </w:r>
      <w:r w:rsidR="00117B93" w:rsidRPr="00E800A4">
        <w:rPr>
          <w:szCs w:val="24"/>
        </w:rPr>
        <w:tab/>
      </w:r>
      <w:r w:rsidR="00117B93" w:rsidRPr="00E800A4">
        <w:rPr>
          <w:szCs w:val="24"/>
        </w:rPr>
        <w:tab/>
      </w:r>
      <w:r w:rsidR="00117B93" w:rsidRPr="00E800A4">
        <w:rPr>
          <w:szCs w:val="24"/>
        </w:rPr>
        <w:tab/>
      </w:r>
      <w:r w:rsidRPr="00E800A4">
        <w:rPr>
          <w:b/>
          <w:szCs w:val="24"/>
        </w:rPr>
        <w:t>Cornell University</w:t>
      </w:r>
      <w:r w:rsidRPr="00E800A4">
        <w:rPr>
          <w:szCs w:val="24"/>
        </w:rPr>
        <w:t>, Ithaca, NY</w:t>
      </w:r>
    </w:p>
    <w:p w14:paraId="16B453CA" w14:textId="2E1126D7" w:rsidR="00E24B94" w:rsidRPr="00E800A4" w:rsidRDefault="00117B93" w:rsidP="00EE76D2">
      <w:pPr>
        <w:pStyle w:val="Normal1"/>
        <w:rPr>
          <w:szCs w:val="24"/>
        </w:rPr>
      </w:pP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="00C11766" w:rsidRPr="00E800A4">
        <w:rPr>
          <w:szCs w:val="24"/>
        </w:rPr>
        <w:t>Major: Human Development</w:t>
      </w:r>
    </w:p>
    <w:p w14:paraId="1EFF3BE2" w14:textId="77777777" w:rsidR="00E24B94" w:rsidRPr="00E800A4" w:rsidRDefault="00E24B94" w:rsidP="00EE76D2">
      <w:pPr>
        <w:pStyle w:val="Normal1"/>
        <w:rPr>
          <w:szCs w:val="24"/>
        </w:rPr>
      </w:pPr>
    </w:p>
    <w:p w14:paraId="62614902" w14:textId="77777777" w:rsidR="00E800A4" w:rsidRPr="00E800A4" w:rsidRDefault="00E800A4">
      <w:pPr>
        <w:pStyle w:val="Normal1"/>
        <w:rPr>
          <w:szCs w:val="24"/>
        </w:rPr>
      </w:pPr>
    </w:p>
    <w:p w14:paraId="40B6722E" w14:textId="271EC50E" w:rsidR="00C34E3E" w:rsidRPr="00E800A4" w:rsidRDefault="00C34E3E">
      <w:pPr>
        <w:pStyle w:val="Normal1"/>
        <w:rPr>
          <w:b/>
          <w:szCs w:val="24"/>
          <w:u w:val="single"/>
        </w:rPr>
      </w:pPr>
      <w:r w:rsidRPr="00E800A4">
        <w:rPr>
          <w:b/>
          <w:szCs w:val="24"/>
          <w:u w:val="single"/>
        </w:rPr>
        <w:t>Research Experience</w:t>
      </w:r>
    </w:p>
    <w:p w14:paraId="6099CD68" w14:textId="77777777" w:rsidR="00E800A4" w:rsidRPr="00E800A4" w:rsidRDefault="00E800A4" w:rsidP="006D01D5">
      <w:pPr>
        <w:pStyle w:val="Normal1"/>
        <w:rPr>
          <w:szCs w:val="24"/>
        </w:rPr>
      </w:pPr>
    </w:p>
    <w:p w14:paraId="475B0E76" w14:textId="5F6A2457" w:rsidR="006D01D5" w:rsidRPr="00E800A4" w:rsidRDefault="006A0F81" w:rsidP="006D01D5">
      <w:pPr>
        <w:pStyle w:val="Normal1"/>
        <w:rPr>
          <w:szCs w:val="24"/>
        </w:rPr>
      </w:pPr>
      <w:r>
        <w:rPr>
          <w:szCs w:val="24"/>
        </w:rPr>
        <w:t>2016</w:t>
      </w:r>
      <w:r w:rsidR="006D01D5" w:rsidRPr="00E800A4">
        <w:rPr>
          <w:szCs w:val="24"/>
        </w:rPr>
        <w:t>–Present</w:t>
      </w:r>
      <w:r w:rsidR="006D01D5" w:rsidRPr="00E800A4">
        <w:rPr>
          <w:szCs w:val="24"/>
        </w:rPr>
        <w:tab/>
      </w:r>
      <w:r w:rsidR="006D01D5" w:rsidRPr="00E800A4">
        <w:rPr>
          <w:b/>
          <w:szCs w:val="24"/>
        </w:rPr>
        <w:t>Doctoral Research Assistant</w:t>
      </w:r>
    </w:p>
    <w:p w14:paraId="0B4696FE" w14:textId="4A21084C" w:rsidR="006D01D5" w:rsidRPr="00E800A4" w:rsidRDefault="006D01D5" w:rsidP="006D01D5">
      <w:pPr>
        <w:pStyle w:val="Normal1"/>
        <w:ind w:left="720" w:firstLine="720"/>
        <w:rPr>
          <w:i/>
          <w:szCs w:val="24"/>
        </w:rPr>
      </w:pPr>
      <w:r w:rsidRPr="00E800A4">
        <w:rPr>
          <w:i/>
          <w:szCs w:val="24"/>
        </w:rPr>
        <w:t>Dr. Tama Leventhal, Tufts University, Medford, MA</w:t>
      </w:r>
    </w:p>
    <w:p w14:paraId="375F4A71" w14:textId="3B056C17" w:rsidR="00D955C4" w:rsidRDefault="00D955C4" w:rsidP="00A816A4">
      <w:pPr>
        <w:pStyle w:val="Normal1"/>
        <w:numPr>
          <w:ilvl w:val="0"/>
          <w:numId w:val="8"/>
        </w:numPr>
        <w:ind w:left="1800"/>
        <w:rPr>
          <w:szCs w:val="24"/>
        </w:rPr>
      </w:pPr>
      <w:r>
        <w:rPr>
          <w:szCs w:val="24"/>
        </w:rPr>
        <w:t>Leventhal Lab</w:t>
      </w:r>
      <w:r w:rsidR="003D31CC">
        <w:rPr>
          <w:szCs w:val="24"/>
        </w:rPr>
        <w:t xml:space="preserve"> focuses on the role that community contexts</w:t>
      </w:r>
      <w:r>
        <w:rPr>
          <w:szCs w:val="24"/>
        </w:rPr>
        <w:t xml:space="preserve"> play in the lives of children and families</w:t>
      </w:r>
    </w:p>
    <w:p w14:paraId="0EBEA1DD" w14:textId="1021BC65" w:rsidR="002B5297" w:rsidRDefault="002B5297" w:rsidP="002B5297">
      <w:pPr>
        <w:pStyle w:val="Normal1"/>
        <w:numPr>
          <w:ilvl w:val="0"/>
          <w:numId w:val="8"/>
        </w:numPr>
        <w:ind w:left="1800"/>
        <w:rPr>
          <w:szCs w:val="24"/>
        </w:rPr>
      </w:pPr>
      <w:r>
        <w:rPr>
          <w:szCs w:val="24"/>
        </w:rPr>
        <w:t xml:space="preserve">Conduct all secondary data analyses for MCHB-funded study of </w:t>
      </w:r>
      <w:r w:rsidR="00D07BD2">
        <w:rPr>
          <w:szCs w:val="24"/>
        </w:rPr>
        <w:t>preschool</w:t>
      </w:r>
      <w:r>
        <w:rPr>
          <w:szCs w:val="24"/>
        </w:rPr>
        <w:t>, residential mobility</w:t>
      </w:r>
      <w:r w:rsidR="00D07BD2">
        <w:rPr>
          <w:szCs w:val="24"/>
        </w:rPr>
        <w:t xml:space="preserve">, </w:t>
      </w:r>
      <w:r>
        <w:rPr>
          <w:szCs w:val="24"/>
        </w:rPr>
        <w:t>parenting behaviors</w:t>
      </w:r>
      <w:r w:rsidR="00D07BD2">
        <w:rPr>
          <w:szCs w:val="24"/>
        </w:rPr>
        <w:t>, and state policy</w:t>
      </w:r>
      <w:r>
        <w:rPr>
          <w:szCs w:val="24"/>
        </w:rPr>
        <w:t xml:space="preserve"> (PI: Tama Leventhal)</w:t>
      </w:r>
    </w:p>
    <w:p w14:paraId="2E1B44BF" w14:textId="7BF8BC67" w:rsidR="006D01D5" w:rsidRPr="00E800A4" w:rsidRDefault="004013DA" w:rsidP="00A816A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Assist data collection, management and analyses of </w:t>
      </w:r>
      <w:r w:rsidR="00C378D2">
        <w:rPr>
          <w:szCs w:val="24"/>
        </w:rPr>
        <w:t xml:space="preserve">housing voucher </w:t>
      </w:r>
      <w:r w:rsidR="00D43293">
        <w:rPr>
          <w:szCs w:val="24"/>
        </w:rPr>
        <w:t xml:space="preserve">study </w:t>
      </w:r>
      <w:r w:rsidRPr="00E800A4">
        <w:rPr>
          <w:szCs w:val="24"/>
        </w:rPr>
        <w:t xml:space="preserve">data from </w:t>
      </w:r>
      <w:r w:rsidRPr="00E800A4">
        <w:rPr>
          <w:i/>
          <w:szCs w:val="24"/>
        </w:rPr>
        <w:t>The Housing and Children’s Healthy Development Study</w:t>
      </w:r>
      <w:r w:rsidRPr="00E800A4">
        <w:rPr>
          <w:szCs w:val="24"/>
        </w:rPr>
        <w:t xml:space="preserve"> (PIs: Tama Leventhal &amp; Sandy Newman)</w:t>
      </w:r>
    </w:p>
    <w:p w14:paraId="0A934A20" w14:textId="585D7CFE" w:rsidR="006F4F20" w:rsidRPr="00E800A4" w:rsidRDefault="006F4F20" w:rsidP="00A816A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Assist grant and IRB submissions and administration</w:t>
      </w:r>
    </w:p>
    <w:p w14:paraId="61D288A2" w14:textId="0F27282A" w:rsidR="00FC25B8" w:rsidRDefault="006F4F20" w:rsidP="00A816A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Worked with </w:t>
      </w:r>
      <w:r w:rsidR="00C80C80" w:rsidRPr="00E800A4">
        <w:rPr>
          <w:szCs w:val="24"/>
        </w:rPr>
        <w:t xml:space="preserve">various </w:t>
      </w:r>
      <w:r w:rsidRPr="00E800A4">
        <w:rPr>
          <w:szCs w:val="24"/>
        </w:rPr>
        <w:t xml:space="preserve">federal and state agencies around administrative data </w:t>
      </w:r>
      <w:r w:rsidR="00C80C80" w:rsidRPr="00E800A4">
        <w:rPr>
          <w:szCs w:val="24"/>
        </w:rPr>
        <w:t xml:space="preserve">linkage </w:t>
      </w:r>
      <w:r w:rsidR="00D43293">
        <w:rPr>
          <w:szCs w:val="24"/>
        </w:rPr>
        <w:t>and consent of vulnerable populations</w:t>
      </w:r>
    </w:p>
    <w:p w14:paraId="6C3C9D5C" w14:textId="55059573" w:rsidR="00533331" w:rsidRDefault="00D6203E" w:rsidP="00A816A4">
      <w:pPr>
        <w:pStyle w:val="Normal1"/>
        <w:numPr>
          <w:ilvl w:val="0"/>
          <w:numId w:val="8"/>
        </w:numPr>
        <w:ind w:left="1800"/>
        <w:rPr>
          <w:szCs w:val="24"/>
        </w:rPr>
      </w:pPr>
      <w:r>
        <w:rPr>
          <w:szCs w:val="24"/>
        </w:rPr>
        <w:t>Onboard and train undergraduate and graduate research assistants</w:t>
      </w:r>
    </w:p>
    <w:p w14:paraId="39020DA1" w14:textId="77777777" w:rsidR="002B5297" w:rsidRPr="00E800A4" w:rsidRDefault="002B5297" w:rsidP="002B5297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Perform annotated literature reviews and synthesis</w:t>
      </w:r>
    </w:p>
    <w:p w14:paraId="64D09A26" w14:textId="51BF0B9B" w:rsidR="00FC25B8" w:rsidRDefault="00FC25B8" w:rsidP="00DD48F2">
      <w:pPr>
        <w:pStyle w:val="Normal1"/>
        <w:rPr>
          <w:szCs w:val="24"/>
        </w:rPr>
      </w:pPr>
    </w:p>
    <w:p w14:paraId="42F676F3" w14:textId="04072875" w:rsidR="00C378D2" w:rsidRPr="00E800A4" w:rsidRDefault="00C378D2" w:rsidP="00C378D2">
      <w:pPr>
        <w:pStyle w:val="Normal1"/>
        <w:rPr>
          <w:b/>
          <w:szCs w:val="24"/>
        </w:rPr>
      </w:pPr>
      <w:r w:rsidRPr="00E800A4">
        <w:rPr>
          <w:szCs w:val="24"/>
        </w:rPr>
        <w:t>201</w:t>
      </w:r>
      <w:r w:rsidR="008B6468">
        <w:rPr>
          <w:szCs w:val="24"/>
        </w:rPr>
        <w:t>2</w:t>
      </w:r>
      <w:r w:rsidRPr="00E800A4">
        <w:rPr>
          <w:szCs w:val="24"/>
        </w:rPr>
        <w:t xml:space="preserve"> – 2016</w:t>
      </w:r>
      <w:r w:rsidRPr="00E800A4">
        <w:rPr>
          <w:szCs w:val="24"/>
        </w:rPr>
        <w:tab/>
      </w:r>
      <w:r w:rsidRPr="00E800A4">
        <w:rPr>
          <w:b/>
          <w:szCs w:val="24"/>
        </w:rPr>
        <w:t>Research and Evaluation Analyst</w:t>
      </w:r>
    </w:p>
    <w:p w14:paraId="043E1934" w14:textId="77777777" w:rsidR="00C378D2" w:rsidRPr="00E800A4" w:rsidRDefault="00C378D2" w:rsidP="00C378D2">
      <w:pPr>
        <w:pStyle w:val="Normal1"/>
        <w:ind w:left="720" w:firstLine="720"/>
        <w:rPr>
          <w:i/>
          <w:szCs w:val="24"/>
        </w:rPr>
      </w:pPr>
      <w:r w:rsidRPr="00E800A4">
        <w:rPr>
          <w:i/>
          <w:szCs w:val="24"/>
        </w:rPr>
        <w:t>National Institute for Children’s Health Quality (NICHQ), Boston, MA</w:t>
      </w:r>
    </w:p>
    <w:p w14:paraId="5D5999F5" w14:textId="77777777" w:rsidR="00C378D2" w:rsidRPr="00E800A4" w:rsidRDefault="00C378D2" w:rsidP="00C378D2">
      <w:pPr>
        <w:pStyle w:val="Normal1"/>
        <w:numPr>
          <w:ilvl w:val="0"/>
          <w:numId w:val="7"/>
        </w:numPr>
        <w:ind w:left="1800"/>
        <w:rPr>
          <w:szCs w:val="24"/>
        </w:rPr>
      </w:pPr>
      <w:r w:rsidRPr="00E800A4">
        <w:rPr>
          <w:szCs w:val="24"/>
        </w:rPr>
        <w:t>NICHQ is a non-profit organization targeting population health and advancing health equity for children and families through quality improvement initiatives</w:t>
      </w:r>
    </w:p>
    <w:p w14:paraId="51744370" w14:textId="77777777" w:rsidR="00C378D2" w:rsidRPr="00E800A4" w:rsidRDefault="00C378D2" w:rsidP="00C378D2">
      <w:pPr>
        <w:pStyle w:val="Normal1"/>
        <w:numPr>
          <w:ilvl w:val="0"/>
          <w:numId w:val="7"/>
        </w:numPr>
        <w:ind w:left="1800"/>
        <w:rPr>
          <w:szCs w:val="24"/>
        </w:rPr>
      </w:pPr>
      <w:r w:rsidRPr="00E800A4">
        <w:rPr>
          <w:szCs w:val="24"/>
        </w:rPr>
        <w:t>Responsible for all phases of mixed-method evaluations of maternal and child health quality improvement programs and projects: childhood obesity reduction, breastfeeding promotion, infant mortality reduction, social determinants of health, and promoting early childhood socioemotional health</w:t>
      </w:r>
    </w:p>
    <w:p w14:paraId="744C0E0E" w14:textId="5095B1C8" w:rsidR="00C378D2" w:rsidRPr="00E800A4" w:rsidRDefault="00C378D2" w:rsidP="00C378D2">
      <w:pPr>
        <w:pStyle w:val="Normal1"/>
        <w:numPr>
          <w:ilvl w:val="0"/>
          <w:numId w:val="7"/>
        </w:numPr>
        <w:ind w:left="1800"/>
        <w:rPr>
          <w:szCs w:val="24"/>
        </w:rPr>
      </w:pPr>
      <w:r w:rsidRPr="00E800A4">
        <w:rPr>
          <w:szCs w:val="24"/>
        </w:rPr>
        <w:t>Evaluated national and state-level quality improvement project</w:t>
      </w:r>
      <w:r w:rsidR="00430E88">
        <w:rPr>
          <w:szCs w:val="24"/>
        </w:rPr>
        <w:t>s</w:t>
      </w:r>
      <w:r w:rsidRPr="00E800A4">
        <w:rPr>
          <w:szCs w:val="24"/>
        </w:rPr>
        <w:t>; obtained, ma</w:t>
      </w:r>
      <w:r w:rsidR="00430E88">
        <w:rPr>
          <w:szCs w:val="24"/>
        </w:rPr>
        <w:t xml:space="preserve">naged, and analyzed government, provider, and community-level </w:t>
      </w:r>
      <w:r w:rsidRPr="00E800A4">
        <w:rPr>
          <w:szCs w:val="24"/>
        </w:rPr>
        <w:t>data</w:t>
      </w:r>
    </w:p>
    <w:p w14:paraId="24C41E48" w14:textId="77777777" w:rsidR="00C378D2" w:rsidRPr="00E800A4" w:rsidRDefault="00C378D2" w:rsidP="00C378D2">
      <w:pPr>
        <w:pStyle w:val="Normal1"/>
        <w:numPr>
          <w:ilvl w:val="0"/>
          <w:numId w:val="7"/>
        </w:numPr>
        <w:ind w:left="1800"/>
        <w:rPr>
          <w:szCs w:val="24"/>
        </w:rPr>
      </w:pPr>
      <w:r w:rsidRPr="00E800A4">
        <w:rPr>
          <w:szCs w:val="24"/>
        </w:rPr>
        <w:lastRenderedPageBreak/>
        <w:t>Designed data collection and reporting dashboards, database structures used within virtual collaborative community platforms</w:t>
      </w:r>
    </w:p>
    <w:p w14:paraId="12CA78EA" w14:textId="77777777" w:rsidR="00C378D2" w:rsidRPr="00E800A4" w:rsidRDefault="00C378D2" w:rsidP="00C378D2">
      <w:pPr>
        <w:pStyle w:val="Normal1"/>
        <w:numPr>
          <w:ilvl w:val="0"/>
          <w:numId w:val="7"/>
        </w:numPr>
        <w:ind w:left="1800"/>
        <w:rPr>
          <w:szCs w:val="24"/>
        </w:rPr>
      </w:pPr>
      <w:r w:rsidRPr="00E800A4">
        <w:rPr>
          <w:szCs w:val="24"/>
        </w:rPr>
        <w:t xml:space="preserve">Collaborated with project leadership and stakeholders to remove barriers and achieve project outcomes for cooperative agreements and contracts </w:t>
      </w:r>
    </w:p>
    <w:p w14:paraId="7C8D6ACB" w14:textId="77777777" w:rsidR="00C378D2" w:rsidRPr="00E800A4" w:rsidRDefault="00C378D2" w:rsidP="00C378D2">
      <w:pPr>
        <w:pStyle w:val="Normal1"/>
        <w:numPr>
          <w:ilvl w:val="0"/>
          <w:numId w:val="7"/>
        </w:numPr>
        <w:ind w:left="1800"/>
        <w:rPr>
          <w:szCs w:val="24"/>
        </w:rPr>
      </w:pPr>
      <w:r w:rsidRPr="00E800A4">
        <w:rPr>
          <w:szCs w:val="24"/>
        </w:rPr>
        <w:t>Communicated external findings to diverse audiences through publications and presentations</w:t>
      </w:r>
    </w:p>
    <w:p w14:paraId="292D1E77" w14:textId="77777777" w:rsidR="00C378D2" w:rsidRPr="00E800A4" w:rsidRDefault="00C378D2" w:rsidP="00DD48F2">
      <w:pPr>
        <w:pStyle w:val="Normal1"/>
        <w:rPr>
          <w:szCs w:val="24"/>
        </w:rPr>
      </w:pPr>
    </w:p>
    <w:p w14:paraId="7A968006" w14:textId="6E07C33F" w:rsidR="00E800A4" w:rsidRPr="00E800A4" w:rsidRDefault="00E800A4" w:rsidP="00E800A4">
      <w:pPr>
        <w:pStyle w:val="Normal1"/>
        <w:rPr>
          <w:b/>
          <w:szCs w:val="24"/>
        </w:rPr>
      </w:pPr>
      <w:r w:rsidRPr="00E800A4">
        <w:rPr>
          <w:szCs w:val="24"/>
        </w:rPr>
        <w:t>2009–2011</w:t>
      </w:r>
      <w:r w:rsidRPr="00E800A4">
        <w:rPr>
          <w:szCs w:val="24"/>
        </w:rPr>
        <w:tab/>
      </w:r>
      <w:r w:rsidRPr="00E800A4">
        <w:rPr>
          <w:b/>
          <w:szCs w:val="24"/>
        </w:rPr>
        <w:t>Research Fellow</w:t>
      </w:r>
    </w:p>
    <w:p w14:paraId="7ABA6BD9" w14:textId="77777777" w:rsidR="00E800A4" w:rsidRPr="00E800A4" w:rsidRDefault="00E800A4" w:rsidP="00E800A4">
      <w:pPr>
        <w:pStyle w:val="Normal1"/>
        <w:ind w:left="720" w:firstLine="720"/>
        <w:rPr>
          <w:i/>
          <w:szCs w:val="24"/>
        </w:rPr>
      </w:pPr>
      <w:r w:rsidRPr="00E800A4">
        <w:rPr>
          <w:i/>
          <w:szCs w:val="24"/>
        </w:rPr>
        <w:t>Dr.  Alex Bowers, Massachusetts Eye and Ear Infirmary, Boston, MA</w:t>
      </w:r>
    </w:p>
    <w:p w14:paraId="5CC865D5" w14:textId="77777777" w:rsidR="00E800A4" w:rsidRPr="00E800A4" w:rsidRDefault="00E800A4" w:rsidP="00E800A4">
      <w:pPr>
        <w:pStyle w:val="ListParagraph"/>
        <w:numPr>
          <w:ilvl w:val="0"/>
          <w:numId w:val="8"/>
        </w:numPr>
        <w:ind w:left="1800"/>
        <w:rPr>
          <w:rFonts w:ascii="Times New Roman" w:hAnsi="Times New Roman"/>
          <w:sz w:val="24"/>
          <w:szCs w:val="24"/>
        </w:rPr>
      </w:pPr>
      <w:r w:rsidRPr="00E800A4">
        <w:rPr>
          <w:rFonts w:ascii="Times New Roman" w:hAnsi="Times New Roman"/>
          <w:sz w:val="24"/>
          <w:szCs w:val="24"/>
        </w:rPr>
        <w:t>Bowers Lab focused on driving performance and novel tests of vision and attention to determine which tests have the greatest potential for identifying at-risk drivers</w:t>
      </w:r>
    </w:p>
    <w:p w14:paraId="0EF77BEA" w14:textId="77777777" w:rsidR="00E800A4" w:rsidRPr="00E800A4" w:rsidRDefault="00E800A4" w:rsidP="00E800A4">
      <w:pPr>
        <w:pStyle w:val="ListParagraph"/>
        <w:numPr>
          <w:ilvl w:val="0"/>
          <w:numId w:val="8"/>
        </w:numPr>
        <w:ind w:left="1800"/>
        <w:rPr>
          <w:rFonts w:ascii="Times New Roman" w:hAnsi="Times New Roman"/>
          <w:sz w:val="24"/>
          <w:szCs w:val="24"/>
        </w:rPr>
      </w:pPr>
      <w:r w:rsidRPr="00E800A4">
        <w:rPr>
          <w:rFonts w:ascii="Times New Roman" w:hAnsi="Times New Roman"/>
          <w:sz w:val="24"/>
          <w:szCs w:val="24"/>
        </w:rPr>
        <w:t>Managed all aspects of multi-site vision and cognitive screening intervention research, including supervision and training of six colleagues</w:t>
      </w:r>
    </w:p>
    <w:p w14:paraId="47598A30" w14:textId="76468298" w:rsidR="00E800A4" w:rsidRPr="00E800A4" w:rsidRDefault="00E800A4" w:rsidP="00E800A4">
      <w:pPr>
        <w:pStyle w:val="ListParagraph"/>
        <w:numPr>
          <w:ilvl w:val="0"/>
          <w:numId w:val="8"/>
        </w:numPr>
        <w:ind w:left="1800"/>
        <w:rPr>
          <w:rFonts w:ascii="Times New Roman" w:hAnsi="Times New Roman"/>
          <w:sz w:val="24"/>
          <w:szCs w:val="24"/>
        </w:rPr>
      </w:pPr>
      <w:r w:rsidRPr="00E800A4">
        <w:rPr>
          <w:rFonts w:ascii="Times New Roman" w:hAnsi="Times New Roman"/>
          <w:sz w:val="24"/>
          <w:szCs w:val="24"/>
        </w:rPr>
        <w:t>Designed and standardized assessment</w:t>
      </w:r>
      <w:r w:rsidR="00430E88">
        <w:rPr>
          <w:rFonts w:ascii="Times New Roman" w:hAnsi="Times New Roman"/>
          <w:sz w:val="24"/>
          <w:szCs w:val="24"/>
        </w:rPr>
        <w:t>s</w:t>
      </w:r>
      <w:r w:rsidRPr="00E800A4">
        <w:rPr>
          <w:rFonts w:ascii="Times New Roman" w:hAnsi="Times New Roman"/>
          <w:sz w:val="24"/>
          <w:szCs w:val="24"/>
        </w:rPr>
        <w:t>, scheduled and administered testing</w:t>
      </w:r>
    </w:p>
    <w:p w14:paraId="51172688" w14:textId="77777777" w:rsidR="00E800A4" w:rsidRPr="00E800A4" w:rsidRDefault="00E800A4" w:rsidP="00E800A4">
      <w:pPr>
        <w:pStyle w:val="ListParagraph"/>
        <w:numPr>
          <w:ilvl w:val="0"/>
          <w:numId w:val="8"/>
        </w:numPr>
        <w:ind w:left="1800"/>
        <w:rPr>
          <w:rFonts w:ascii="Times New Roman" w:hAnsi="Times New Roman"/>
          <w:sz w:val="24"/>
          <w:szCs w:val="24"/>
        </w:rPr>
      </w:pPr>
      <w:r w:rsidRPr="00E800A4">
        <w:rPr>
          <w:rFonts w:ascii="Times New Roman" w:hAnsi="Times New Roman"/>
          <w:sz w:val="24"/>
          <w:szCs w:val="24"/>
        </w:rPr>
        <w:t>Analyzed quantitative data, managed, prepared and submitted results for publications and presentations</w:t>
      </w:r>
    </w:p>
    <w:p w14:paraId="466B5E75" w14:textId="77777777" w:rsidR="00C962F9" w:rsidRPr="00E800A4" w:rsidRDefault="00832D12" w:rsidP="00C34E3E">
      <w:pPr>
        <w:pStyle w:val="Normal1"/>
        <w:rPr>
          <w:szCs w:val="24"/>
        </w:rPr>
      </w:pPr>
      <w:r w:rsidRPr="00E800A4">
        <w:rPr>
          <w:szCs w:val="24"/>
        </w:rPr>
        <w:t>2008 – 2009</w:t>
      </w:r>
      <w:r w:rsidRPr="00E800A4">
        <w:rPr>
          <w:szCs w:val="24"/>
        </w:rPr>
        <w:tab/>
      </w:r>
      <w:r w:rsidR="00C962F9" w:rsidRPr="00E800A4">
        <w:rPr>
          <w:b/>
          <w:szCs w:val="24"/>
        </w:rPr>
        <w:t>Graduate Research Assistant</w:t>
      </w:r>
    </w:p>
    <w:p w14:paraId="198F385D" w14:textId="14DFC188" w:rsidR="00C962F9" w:rsidRPr="00E800A4" w:rsidRDefault="005F144B" w:rsidP="001E43A6">
      <w:pPr>
        <w:pStyle w:val="Normal1"/>
        <w:ind w:left="1440"/>
        <w:rPr>
          <w:i/>
          <w:szCs w:val="24"/>
        </w:rPr>
      </w:pPr>
      <w:r w:rsidRPr="00E800A4">
        <w:rPr>
          <w:i/>
          <w:szCs w:val="24"/>
        </w:rPr>
        <w:t xml:space="preserve">Drs. Jessica Hoffman &amp; Karin Lifter, </w:t>
      </w:r>
      <w:r w:rsidR="00C34E3E" w:rsidRPr="00E800A4">
        <w:rPr>
          <w:i/>
          <w:szCs w:val="24"/>
        </w:rPr>
        <w:t>Northeastern School Psychology</w:t>
      </w:r>
      <w:r w:rsidR="00C962F9" w:rsidRPr="00E800A4">
        <w:rPr>
          <w:i/>
          <w:szCs w:val="24"/>
        </w:rPr>
        <w:t>, Boston, MA</w:t>
      </w:r>
    </w:p>
    <w:p w14:paraId="7B0EF3C8" w14:textId="77777777" w:rsidR="00EC0A57" w:rsidRPr="00E800A4" w:rsidRDefault="00EC0A57" w:rsidP="00EC0A57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Assisted in all phases of school-wide academic and behavioral interventions, longitudinal nutritional studies, and assessment tool development</w:t>
      </w:r>
    </w:p>
    <w:p w14:paraId="35B02311" w14:textId="257DBD72" w:rsidR="00A816A4" w:rsidRPr="00E800A4" w:rsidRDefault="00A816A4" w:rsidP="00EC0A57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Conducted research on family and parental engagement impact on child development and play</w:t>
      </w:r>
    </w:p>
    <w:p w14:paraId="5E558FCB" w14:textId="77777777" w:rsidR="00EC0A57" w:rsidRPr="00E800A4" w:rsidRDefault="00EC0A57" w:rsidP="00EC0A57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Evaluated classroom and school-wide intervention efficacy through experimental and quasi-experimental research methodologies</w:t>
      </w:r>
    </w:p>
    <w:p w14:paraId="0CA2B545" w14:textId="5E89D7E8" w:rsidR="00A816A4" w:rsidRPr="00E800A4" w:rsidRDefault="00A816A4" w:rsidP="00EC0A57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Implemented closeout of </w:t>
      </w:r>
      <w:r w:rsidR="008B145A" w:rsidRPr="00E800A4">
        <w:rPr>
          <w:i/>
          <w:szCs w:val="24"/>
        </w:rPr>
        <w:t>Promoting Fruit and Vegetable Consumption in Schools</w:t>
      </w:r>
      <w:r w:rsidR="008B145A" w:rsidRPr="00E800A4">
        <w:rPr>
          <w:szCs w:val="24"/>
        </w:rPr>
        <w:t xml:space="preserve"> </w:t>
      </w:r>
      <w:r w:rsidR="002F2162" w:rsidRPr="00E800A4">
        <w:rPr>
          <w:szCs w:val="24"/>
        </w:rPr>
        <w:t>(PI:</w:t>
      </w:r>
      <w:r w:rsidR="008B145A" w:rsidRPr="00E800A4">
        <w:rPr>
          <w:szCs w:val="24"/>
        </w:rPr>
        <w:t xml:space="preserve"> Jessica Hoffman) a </w:t>
      </w:r>
      <w:r w:rsidR="00EC0A57" w:rsidRPr="00E800A4">
        <w:rPr>
          <w:szCs w:val="24"/>
        </w:rPr>
        <w:t>longitudinal study of</w:t>
      </w:r>
      <w:r w:rsidRPr="00E800A4">
        <w:rPr>
          <w:szCs w:val="24"/>
        </w:rPr>
        <w:t xml:space="preserve"> urban K-6th grader nut</w:t>
      </w:r>
      <w:r w:rsidR="00EC0A57" w:rsidRPr="00E800A4">
        <w:rPr>
          <w:szCs w:val="24"/>
        </w:rPr>
        <w:t>ritional intake</w:t>
      </w:r>
    </w:p>
    <w:p w14:paraId="711E5913" w14:textId="4B05F8B6" w:rsidR="00A816A4" w:rsidRPr="00E800A4" w:rsidRDefault="002F2162" w:rsidP="002F2162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Assisted in preparation, submission and acceptance of </w:t>
      </w:r>
      <w:r w:rsidRPr="00E800A4">
        <w:rPr>
          <w:i/>
          <w:szCs w:val="24"/>
        </w:rPr>
        <w:t>Assessment of Natural Play for Instructional Planning</w:t>
      </w:r>
      <w:r w:rsidRPr="00E800A4">
        <w:rPr>
          <w:szCs w:val="24"/>
        </w:rPr>
        <w:t xml:space="preserve"> (PI: Karin Lifter), a </w:t>
      </w:r>
      <w:r w:rsidR="00A816A4" w:rsidRPr="00E800A4">
        <w:rPr>
          <w:szCs w:val="24"/>
        </w:rPr>
        <w:t>$1.6M child developmental assessment tool validation grant</w:t>
      </w:r>
    </w:p>
    <w:p w14:paraId="2BE1CB46" w14:textId="77777777" w:rsidR="00EC0A57" w:rsidRPr="00E800A4" w:rsidRDefault="00EC0A57" w:rsidP="00EC0A57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Oversaw all aspects of applied research study administration, including grant submissions, data integrity, and IRB adherence</w:t>
      </w:r>
    </w:p>
    <w:p w14:paraId="7C1246E7" w14:textId="77777777" w:rsidR="00C34E3E" w:rsidRPr="00E800A4" w:rsidRDefault="00C34E3E">
      <w:pPr>
        <w:pStyle w:val="Normal1"/>
        <w:rPr>
          <w:szCs w:val="24"/>
        </w:rPr>
      </w:pPr>
    </w:p>
    <w:p w14:paraId="5CB13348" w14:textId="77777777" w:rsidR="005F144B" w:rsidRPr="00E800A4" w:rsidRDefault="00832D12" w:rsidP="00C34E3E">
      <w:pPr>
        <w:pStyle w:val="Normal1"/>
        <w:rPr>
          <w:b/>
          <w:szCs w:val="24"/>
        </w:rPr>
      </w:pPr>
      <w:r w:rsidRPr="00E800A4">
        <w:rPr>
          <w:szCs w:val="24"/>
        </w:rPr>
        <w:t xml:space="preserve">2006 – 2007 </w:t>
      </w:r>
      <w:r w:rsidRPr="00E800A4">
        <w:rPr>
          <w:szCs w:val="24"/>
        </w:rPr>
        <w:tab/>
      </w:r>
      <w:r w:rsidR="00C34E3E" w:rsidRPr="00E800A4">
        <w:rPr>
          <w:b/>
          <w:szCs w:val="24"/>
        </w:rPr>
        <w:t>Developmental Assessment Intern</w:t>
      </w:r>
    </w:p>
    <w:p w14:paraId="6C717241" w14:textId="7140491B" w:rsidR="00C34E3E" w:rsidRPr="00E800A4" w:rsidRDefault="005F144B" w:rsidP="005F144B">
      <w:pPr>
        <w:pStyle w:val="Normal1"/>
        <w:ind w:left="720" w:firstLine="720"/>
        <w:rPr>
          <w:i/>
          <w:szCs w:val="24"/>
        </w:rPr>
      </w:pPr>
      <w:r w:rsidRPr="00E800A4">
        <w:rPr>
          <w:i/>
          <w:szCs w:val="24"/>
        </w:rPr>
        <w:t>Dr. Judith Ross-Bernstein, Cornell University, Ithaca, NY</w:t>
      </w:r>
    </w:p>
    <w:p w14:paraId="7C77B36B" w14:textId="77777777" w:rsidR="00770104" w:rsidRPr="00E800A4" w:rsidRDefault="00C34E3E" w:rsidP="0077010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Analyzed and documented individual child developmental sequences within pre-kindergarten </w:t>
      </w:r>
      <w:r w:rsidR="00770104" w:rsidRPr="00E800A4">
        <w:rPr>
          <w:szCs w:val="24"/>
        </w:rPr>
        <w:t>classrooms</w:t>
      </w:r>
    </w:p>
    <w:p w14:paraId="5642F322" w14:textId="0E931113" w:rsidR="00770104" w:rsidRPr="00E800A4" w:rsidRDefault="00113C41" w:rsidP="0077010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Developed, </w:t>
      </w:r>
      <w:r w:rsidR="00C34E3E" w:rsidRPr="00E800A4">
        <w:rPr>
          <w:szCs w:val="24"/>
        </w:rPr>
        <w:t xml:space="preserve">organized </w:t>
      </w:r>
      <w:r w:rsidRPr="00E800A4">
        <w:rPr>
          <w:szCs w:val="24"/>
        </w:rPr>
        <w:t xml:space="preserve">and implemented </w:t>
      </w:r>
      <w:r w:rsidR="00C34E3E" w:rsidRPr="00E800A4">
        <w:rPr>
          <w:szCs w:val="24"/>
        </w:rPr>
        <w:t>developme</w:t>
      </w:r>
      <w:r w:rsidR="00770104" w:rsidRPr="00E800A4">
        <w:rPr>
          <w:szCs w:val="24"/>
        </w:rPr>
        <w:t>ntally appropriate activities</w:t>
      </w:r>
    </w:p>
    <w:p w14:paraId="57390E90" w14:textId="399AAC1F" w:rsidR="00C34E3E" w:rsidRPr="00E800A4" w:rsidRDefault="00770104" w:rsidP="0077010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I</w:t>
      </w:r>
      <w:r w:rsidR="00C34E3E" w:rsidRPr="00E800A4">
        <w:rPr>
          <w:szCs w:val="24"/>
        </w:rPr>
        <w:t>mplemented classroom-wide developmental progress monitoring strategies to en</w:t>
      </w:r>
      <w:r w:rsidRPr="00E800A4">
        <w:rPr>
          <w:szCs w:val="24"/>
        </w:rPr>
        <w:t>hance social-emotional learning</w:t>
      </w:r>
    </w:p>
    <w:p w14:paraId="128AA891" w14:textId="77777777" w:rsidR="00C34E3E" w:rsidRPr="00E800A4" w:rsidRDefault="00C34E3E">
      <w:pPr>
        <w:pStyle w:val="Normal1"/>
        <w:rPr>
          <w:szCs w:val="24"/>
        </w:rPr>
      </w:pPr>
    </w:p>
    <w:p w14:paraId="36D59BBC" w14:textId="77777777" w:rsidR="005F144B" w:rsidRPr="00E800A4" w:rsidRDefault="00832D12">
      <w:pPr>
        <w:pStyle w:val="Normal1"/>
        <w:rPr>
          <w:b/>
          <w:szCs w:val="24"/>
        </w:rPr>
      </w:pPr>
      <w:r w:rsidRPr="00E800A4">
        <w:rPr>
          <w:szCs w:val="24"/>
        </w:rPr>
        <w:t xml:space="preserve">2005 – 2006 </w:t>
      </w:r>
      <w:r w:rsidRPr="00E800A4">
        <w:rPr>
          <w:szCs w:val="24"/>
        </w:rPr>
        <w:tab/>
      </w:r>
      <w:r w:rsidR="00E856B9" w:rsidRPr="00E800A4">
        <w:rPr>
          <w:b/>
          <w:szCs w:val="24"/>
        </w:rPr>
        <w:t>Research Assistant</w:t>
      </w:r>
    </w:p>
    <w:p w14:paraId="14AE0474" w14:textId="29C29CE2" w:rsidR="00CC5061" w:rsidRPr="00E800A4" w:rsidRDefault="005F144B" w:rsidP="005F144B">
      <w:pPr>
        <w:pStyle w:val="Normal1"/>
        <w:ind w:left="720" w:firstLine="720"/>
        <w:rPr>
          <w:i/>
          <w:szCs w:val="24"/>
        </w:rPr>
      </w:pPr>
      <w:r w:rsidRPr="00E800A4">
        <w:rPr>
          <w:i/>
          <w:szCs w:val="24"/>
        </w:rPr>
        <w:lastRenderedPageBreak/>
        <w:t xml:space="preserve">Dr. </w:t>
      </w:r>
      <w:proofErr w:type="spellStart"/>
      <w:r w:rsidRPr="00E800A4">
        <w:rPr>
          <w:i/>
          <w:szCs w:val="24"/>
        </w:rPr>
        <w:t>Marianella</w:t>
      </w:r>
      <w:proofErr w:type="spellEnd"/>
      <w:r w:rsidRPr="00E800A4">
        <w:rPr>
          <w:i/>
          <w:szCs w:val="24"/>
        </w:rPr>
        <w:t xml:space="preserve"> </w:t>
      </w:r>
      <w:proofErr w:type="spellStart"/>
      <w:r w:rsidRPr="00E800A4">
        <w:rPr>
          <w:i/>
          <w:szCs w:val="24"/>
        </w:rPr>
        <w:t>Casasola</w:t>
      </w:r>
      <w:proofErr w:type="spellEnd"/>
      <w:r w:rsidRPr="00E800A4">
        <w:rPr>
          <w:i/>
          <w:szCs w:val="24"/>
        </w:rPr>
        <w:t xml:space="preserve">, </w:t>
      </w:r>
      <w:r w:rsidR="00EB42B6" w:rsidRPr="00E800A4">
        <w:rPr>
          <w:i/>
          <w:szCs w:val="24"/>
        </w:rPr>
        <w:t>Cornell Infant Studies Laboratory</w:t>
      </w:r>
      <w:r w:rsidRPr="00E800A4">
        <w:rPr>
          <w:i/>
          <w:szCs w:val="24"/>
        </w:rPr>
        <w:t>, Ithaca, NY</w:t>
      </w:r>
    </w:p>
    <w:p w14:paraId="71C33519" w14:textId="77777777" w:rsidR="000C79F7" w:rsidRPr="00E800A4" w:rsidRDefault="001D5D8F" w:rsidP="000C79F7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Conducted infant cognit</w:t>
      </w:r>
      <w:r w:rsidR="000C79F7" w:rsidRPr="00E800A4">
        <w:rPr>
          <w:szCs w:val="24"/>
        </w:rPr>
        <w:t>ive and developmental research</w:t>
      </w:r>
    </w:p>
    <w:p w14:paraId="61144290" w14:textId="0B82E537" w:rsidR="00A06A17" w:rsidRPr="00E800A4" w:rsidRDefault="001D5D8F" w:rsidP="000C79F7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Managed and performed all study aspects, including implementation, protocol adherence, data analysis and interpretation, and assessment of inter-rater reliability and</w:t>
      </w:r>
      <w:r w:rsidR="000C79F7" w:rsidRPr="00E800A4">
        <w:rPr>
          <w:szCs w:val="24"/>
        </w:rPr>
        <w:t xml:space="preserve"> data integrity</w:t>
      </w:r>
    </w:p>
    <w:p w14:paraId="7E25D65D" w14:textId="77777777" w:rsidR="00A06A17" w:rsidRPr="00E800A4" w:rsidRDefault="00A06A17" w:rsidP="00A06A17">
      <w:pPr>
        <w:pStyle w:val="Normal1"/>
        <w:rPr>
          <w:szCs w:val="24"/>
        </w:rPr>
      </w:pPr>
    </w:p>
    <w:p w14:paraId="0534624B" w14:textId="77777777" w:rsidR="005F144B" w:rsidRPr="00E800A4" w:rsidRDefault="00832D12" w:rsidP="00A06A17">
      <w:pPr>
        <w:pStyle w:val="Normal1"/>
        <w:rPr>
          <w:szCs w:val="24"/>
        </w:rPr>
      </w:pPr>
      <w:r w:rsidRPr="00E800A4">
        <w:rPr>
          <w:szCs w:val="24"/>
        </w:rPr>
        <w:t xml:space="preserve">2004 – 2005 </w:t>
      </w:r>
      <w:r w:rsidRPr="00E800A4">
        <w:rPr>
          <w:szCs w:val="24"/>
        </w:rPr>
        <w:tab/>
      </w:r>
      <w:r w:rsidR="00A06A17" w:rsidRPr="00E800A4">
        <w:rPr>
          <w:b/>
          <w:szCs w:val="24"/>
        </w:rPr>
        <w:t>Research Assistant</w:t>
      </w:r>
    </w:p>
    <w:p w14:paraId="192F77E3" w14:textId="293263D4" w:rsidR="005F144B" w:rsidRPr="00E800A4" w:rsidRDefault="005F144B" w:rsidP="005F144B">
      <w:pPr>
        <w:pStyle w:val="Normal1"/>
        <w:ind w:left="720" w:firstLine="720"/>
        <w:rPr>
          <w:i/>
          <w:szCs w:val="24"/>
        </w:rPr>
      </w:pPr>
      <w:r w:rsidRPr="00E800A4">
        <w:rPr>
          <w:i/>
          <w:szCs w:val="24"/>
        </w:rPr>
        <w:t xml:space="preserve">Dr. Cynthia </w:t>
      </w:r>
      <w:proofErr w:type="spellStart"/>
      <w:r w:rsidRPr="00E800A4">
        <w:rPr>
          <w:i/>
          <w:szCs w:val="24"/>
        </w:rPr>
        <w:t>Hazan</w:t>
      </w:r>
      <w:proofErr w:type="spellEnd"/>
      <w:r w:rsidRPr="00E800A4">
        <w:rPr>
          <w:i/>
          <w:szCs w:val="24"/>
        </w:rPr>
        <w:t xml:space="preserve">, </w:t>
      </w:r>
      <w:r w:rsidR="00A06A17" w:rsidRPr="00E800A4">
        <w:rPr>
          <w:i/>
          <w:szCs w:val="24"/>
        </w:rPr>
        <w:t xml:space="preserve">Cornell Human </w:t>
      </w:r>
      <w:r w:rsidR="002F28B6" w:rsidRPr="00E800A4">
        <w:rPr>
          <w:i/>
          <w:szCs w:val="24"/>
        </w:rPr>
        <w:t>Ecology Department</w:t>
      </w:r>
      <w:r w:rsidRPr="00E800A4">
        <w:rPr>
          <w:i/>
          <w:szCs w:val="24"/>
        </w:rPr>
        <w:t>, Ithaca, NY</w:t>
      </w:r>
    </w:p>
    <w:p w14:paraId="72EDA15E" w14:textId="3E34B62F" w:rsidR="001D5D8F" w:rsidRPr="00E800A4" w:rsidRDefault="00AB3CA9" w:rsidP="000C79F7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R</w:t>
      </w:r>
      <w:r w:rsidR="00A06A17" w:rsidRPr="00E800A4">
        <w:rPr>
          <w:szCs w:val="24"/>
        </w:rPr>
        <w:t>esearched, organized and compiled cross-linguistic child language acquisition data</w:t>
      </w:r>
      <w:r w:rsidR="00F856E2" w:rsidRPr="00E800A4">
        <w:rPr>
          <w:szCs w:val="24"/>
        </w:rPr>
        <w:t xml:space="preserve"> to</w:t>
      </w:r>
      <w:r w:rsidR="000C79F7" w:rsidRPr="00E800A4">
        <w:rPr>
          <w:szCs w:val="24"/>
        </w:rPr>
        <w:t xml:space="preserve"> assist in faculty publications</w:t>
      </w:r>
    </w:p>
    <w:p w14:paraId="506B4B84" w14:textId="5CE3CBF0" w:rsidR="00AB3CA9" w:rsidRPr="00E800A4" w:rsidRDefault="00AB3CA9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Performed literature reviews and assisted in publications</w:t>
      </w:r>
    </w:p>
    <w:p w14:paraId="7A062477" w14:textId="0A9F5244" w:rsidR="002B5297" w:rsidRDefault="002B529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082F404" w14:textId="3D301E45" w:rsidR="00E800A4" w:rsidRPr="00E800A4" w:rsidRDefault="00E800A4" w:rsidP="00E800A4">
      <w:pPr>
        <w:pStyle w:val="Normal1"/>
        <w:rPr>
          <w:b/>
          <w:szCs w:val="24"/>
        </w:rPr>
      </w:pPr>
      <w:r w:rsidRPr="00E800A4">
        <w:rPr>
          <w:b/>
          <w:szCs w:val="24"/>
        </w:rPr>
        <w:t>Applied Professional Experience</w:t>
      </w:r>
    </w:p>
    <w:p w14:paraId="2E6D7752" w14:textId="1E5679D1" w:rsidR="001E43A6" w:rsidRDefault="001E43A6" w:rsidP="00E800A4">
      <w:pPr>
        <w:pStyle w:val="Normal1"/>
        <w:rPr>
          <w:szCs w:val="24"/>
        </w:rPr>
      </w:pPr>
    </w:p>
    <w:p w14:paraId="768BFD3F" w14:textId="33D63B5B" w:rsidR="00433A7D" w:rsidRDefault="00433A7D" w:rsidP="00E800A4">
      <w:pPr>
        <w:pStyle w:val="Normal1"/>
        <w:rPr>
          <w:szCs w:val="24"/>
        </w:rPr>
      </w:pPr>
      <w:r>
        <w:rPr>
          <w:szCs w:val="24"/>
        </w:rPr>
        <w:t>2019</w:t>
      </w:r>
      <w:r>
        <w:rPr>
          <w:szCs w:val="24"/>
        </w:rPr>
        <w:tab/>
      </w:r>
      <w:r>
        <w:rPr>
          <w:szCs w:val="24"/>
        </w:rPr>
        <w:tab/>
      </w:r>
      <w:r w:rsidR="00DB20A7" w:rsidRPr="00DB20A7">
        <w:rPr>
          <w:b/>
          <w:szCs w:val="24"/>
        </w:rPr>
        <w:t xml:space="preserve">Data and Measurement </w:t>
      </w:r>
      <w:r w:rsidR="00A41FC2">
        <w:rPr>
          <w:b/>
          <w:szCs w:val="24"/>
        </w:rPr>
        <w:t xml:space="preserve">Graduate </w:t>
      </w:r>
      <w:r w:rsidR="00DB20A7">
        <w:rPr>
          <w:b/>
          <w:szCs w:val="24"/>
        </w:rPr>
        <w:t>Intern</w:t>
      </w:r>
    </w:p>
    <w:p w14:paraId="7EE6A9EA" w14:textId="0356024B" w:rsidR="00433A7D" w:rsidRPr="00433A7D" w:rsidRDefault="0025475D" w:rsidP="0025475D">
      <w:pPr>
        <w:pStyle w:val="Normal1"/>
        <w:ind w:left="1440"/>
        <w:rPr>
          <w:i/>
          <w:szCs w:val="24"/>
        </w:rPr>
      </w:pPr>
      <w:r w:rsidRPr="0025475D">
        <w:rPr>
          <w:i/>
          <w:szCs w:val="24"/>
        </w:rPr>
        <w:t xml:space="preserve">Supporting Neighborhood Opportunity in Massachusetts </w:t>
      </w:r>
      <w:r w:rsidR="00A41FC2">
        <w:rPr>
          <w:i/>
          <w:szCs w:val="24"/>
        </w:rPr>
        <w:t xml:space="preserve">Mobility Program </w:t>
      </w:r>
      <w:r w:rsidR="00DB20A7">
        <w:rPr>
          <w:i/>
          <w:szCs w:val="24"/>
        </w:rPr>
        <w:t>(SNO Mass)</w:t>
      </w:r>
      <w:r w:rsidRPr="0025475D">
        <w:rPr>
          <w:i/>
          <w:szCs w:val="24"/>
        </w:rPr>
        <w:t xml:space="preserve">, </w:t>
      </w:r>
      <w:r w:rsidR="00433A7D" w:rsidRPr="0025475D">
        <w:rPr>
          <w:i/>
          <w:szCs w:val="24"/>
        </w:rPr>
        <w:t xml:space="preserve">Department of </w:t>
      </w:r>
      <w:r w:rsidR="00433A7D" w:rsidRPr="00433A7D">
        <w:rPr>
          <w:i/>
          <w:szCs w:val="24"/>
        </w:rPr>
        <w:t>Housing and Community Development, Boston, MA</w:t>
      </w:r>
    </w:p>
    <w:p w14:paraId="6288431F" w14:textId="2F1298BD" w:rsidR="00433A7D" w:rsidRDefault="00A41FC2" w:rsidP="0025475D">
      <w:pPr>
        <w:pStyle w:val="Normal1"/>
        <w:numPr>
          <w:ilvl w:val="0"/>
          <w:numId w:val="8"/>
        </w:numPr>
        <w:ind w:left="1800"/>
        <w:rPr>
          <w:szCs w:val="24"/>
        </w:rPr>
      </w:pPr>
      <w:r>
        <w:rPr>
          <w:szCs w:val="24"/>
        </w:rPr>
        <w:t xml:space="preserve">SNO Mass </w:t>
      </w:r>
      <w:r w:rsidR="004E0273">
        <w:rPr>
          <w:szCs w:val="24"/>
        </w:rPr>
        <w:t xml:space="preserve">is </w:t>
      </w:r>
      <w:r w:rsidR="00901D51">
        <w:rPr>
          <w:szCs w:val="24"/>
        </w:rPr>
        <w:t xml:space="preserve">a housing choice voucher program </w:t>
      </w:r>
      <w:r w:rsidR="00DB5422">
        <w:rPr>
          <w:szCs w:val="24"/>
        </w:rPr>
        <w:t>that helps</w:t>
      </w:r>
      <w:r w:rsidR="00901D51">
        <w:rPr>
          <w:szCs w:val="24"/>
        </w:rPr>
        <w:t xml:space="preserve"> families with school-aged children </w:t>
      </w:r>
      <w:r w:rsidR="00901D51" w:rsidRPr="00901D51">
        <w:rPr>
          <w:szCs w:val="24"/>
        </w:rPr>
        <w:t xml:space="preserve">move to </w:t>
      </w:r>
      <w:r w:rsidR="00DB5422">
        <w:rPr>
          <w:szCs w:val="24"/>
        </w:rPr>
        <w:t xml:space="preserve">higher opportunity </w:t>
      </w:r>
      <w:r w:rsidR="00901D51" w:rsidRPr="00901D51">
        <w:rPr>
          <w:szCs w:val="24"/>
        </w:rPr>
        <w:t>communities</w:t>
      </w:r>
    </w:p>
    <w:p w14:paraId="1AD89FC3" w14:textId="60437EE4" w:rsidR="00A41FC2" w:rsidRDefault="00A41FC2" w:rsidP="0025475D">
      <w:pPr>
        <w:pStyle w:val="Normal1"/>
        <w:numPr>
          <w:ilvl w:val="0"/>
          <w:numId w:val="8"/>
        </w:numPr>
        <w:ind w:left="1800"/>
        <w:rPr>
          <w:szCs w:val="24"/>
        </w:rPr>
      </w:pPr>
      <w:r>
        <w:rPr>
          <w:szCs w:val="24"/>
        </w:rPr>
        <w:t xml:space="preserve">Designed and deployed data reporting systems and evaluation metrics for pilot and </w:t>
      </w:r>
      <w:r w:rsidR="00DB5422">
        <w:rPr>
          <w:szCs w:val="24"/>
        </w:rPr>
        <w:t xml:space="preserve">state-wide </w:t>
      </w:r>
      <w:r>
        <w:rPr>
          <w:szCs w:val="24"/>
        </w:rPr>
        <w:t>expansion</w:t>
      </w:r>
    </w:p>
    <w:p w14:paraId="7169A6A8" w14:textId="68902011" w:rsidR="0063079E" w:rsidRDefault="000B00CE" w:rsidP="0025475D">
      <w:pPr>
        <w:pStyle w:val="Normal1"/>
        <w:numPr>
          <w:ilvl w:val="0"/>
          <w:numId w:val="8"/>
        </w:numPr>
        <w:ind w:left="1800"/>
        <w:rPr>
          <w:szCs w:val="24"/>
        </w:rPr>
      </w:pPr>
      <w:r>
        <w:rPr>
          <w:szCs w:val="24"/>
        </w:rPr>
        <w:t xml:space="preserve">Aligned reporting with programmatic goals utilizing </w:t>
      </w:r>
      <w:r w:rsidR="0063079E">
        <w:rPr>
          <w:szCs w:val="24"/>
        </w:rPr>
        <w:t>logic models</w:t>
      </w:r>
      <w:r w:rsidR="0063079E">
        <w:rPr>
          <w:szCs w:val="24"/>
        </w:rPr>
        <w:t>,</w:t>
      </w:r>
      <w:r w:rsidR="0063079E">
        <w:rPr>
          <w:szCs w:val="24"/>
        </w:rPr>
        <w:t xml:space="preserve"> driver diagrams</w:t>
      </w:r>
      <w:r w:rsidR="0063079E">
        <w:rPr>
          <w:szCs w:val="24"/>
        </w:rPr>
        <w:t>, and evaluation metrics</w:t>
      </w:r>
    </w:p>
    <w:p w14:paraId="198A3F3B" w14:textId="673537D9" w:rsidR="00DB5422" w:rsidRDefault="0063079E" w:rsidP="00DB5422">
      <w:pPr>
        <w:pStyle w:val="Normal1"/>
        <w:numPr>
          <w:ilvl w:val="0"/>
          <w:numId w:val="8"/>
        </w:numPr>
        <w:ind w:left="1800"/>
        <w:rPr>
          <w:szCs w:val="24"/>
        </w:rPr>
      </w:pPr>
      <w:r>
        <w:rPr>
          <w:szCs w:val="24"/>
        </w:rPr>
        <w:t xml:space="preserve">Advised development </w:t>
      </w:r>
      <w:r w:rsidR="00DB5422">
        <w:rPr>
          <w:szCs w:val="24"/>
        </w:rPr>
        <w:t xml:space="preserve">and use </w:t>
      </w:r>
      <w:r>
        <w:rPr>
          <w:szCs w:val="24"/>
        </w:rPr>
        <w:t xml:space="preserve">of geospatial </w:t>
      </w:r>
      <w:r w:rsidR="000B00CE">
        <w:rPr>
          <w:szCs w:val="24"/>
        </w:rPr>
        <w:t>data capture</w:t>
      </w:r>
      <w:r w:rsidR="00DB5422">
        <w:rPr>
          <w:szCs w:val="24"/>
        </w:rPr>
        <w:t xml:space="preserve"> to support program</w:t>
      </w:r>
    </w:p>
    <w:p w14:paraId="3648D9DD" w14:textId="7C093FA7" w:rsidR="00901D51" w:rsidRDefault="00901D51" w:rsidP="00DB5422">
      <w:pPr>
        <w:pStyle w:val="Normal1"/>
        <w:ind w:left="1800"/>
        <w:rPr>
          <w:szCs w:val="24"/>
        </w:rPr>
      </w:pPr>
    </w:p>
    <w:p w14:paraId="2C267D29" w14:textId="71BECC31" w:rsidR="008B6468" w:rsidRPr="00E800A4" w:rsidRDefault="008B6468" w:rsidP="008B6468">
      <w:pPr>
        <w:pStyle w:val="Normal1"/>
        <w:rPr>
          <w:b/>
          <w:szCs w:val="24"/>
        </w:rPr>
      </w:pPr>
      <w:r w:rsidRPr="00E800A4">
        <w:rPr>
          <w:szCs w:val="24"/>
        </w:rPr>
        <w:t>2011 – 201</w:t>
      </w:r>
      <w:r>
        <w:rPr>
          <w:szCs w:val="24"/>
        </w:rPr>
        <w:t>2</w:t>
      </w:r>
      <w:r w:rsidRPr="00E800A4">
        <w:rPr>
          <w:szCs w:val="24"/>
        </w:rPr>
        <w:tab/>
      </w:r>
      <w:r>
        <w:rPr>
          <w:b/>
          <w:szCs w:val="24"/>
        </w:rPr>
        <w:t>Project Manager</w:t>
      </w:r>
      <w:r w:rsidR="000A6627">
        <w:rPr>
          <w:b/>
          <w:szCs w:val="24"/>
        </w:rPr>
        <w:t xml:space="preserve"> II</w:t>
      </w:r>
    </w:p>
    <w:p w14:paraId="5B9C602A" w14:textId="77777777" w:rsidR="008B6468" w:rsidRPr="00E800A4" w:rsidRDefault="008B6468" w:rsidP="008B6468">
      <w:pPr>
        <w:pStyle w:val="Normal1"/>
        <w:ind w:left="720" w:firstLine="720"/>
        <w:rPr>
          <w:i/>
          <w:szCs w:val="24"/>
        </w:rPr>
      </w:pPr>
      <w:r w:rsidRPr="00E800A4">
        <w:rPr>
          <w:i/>
          <w:szCs w:val="24"/>
        </w:rPr>
        <w:t>National Institute for Children’s Health Quality (NICHQ), Boston, MA</w:t>
      </w:r>
    </w:p>
    <w:p w14:paraId="1AB754E7" w14:textId="77777777" w:rsidR="000A6627" w:rsidRPr="00795C83" w:rsidRDefault="008B6468" w:rsidP="000A6627">
      <w:pPr>
        <w:pStyle w:val="Normal1"/>
        <w:numPr>
          <w:ilvl w:val="0"/>
          <w:numId w:val="7"/>
        </w:numPr>
        <w:ind w:left="1800"/>
        <w:rPr>
          <w:szCs w:val="24"/>
        </w:rPr>
      </w:pPr>
      <w:r w:rsidRPr="00E800A4">
        <w:rPr>
          <w:szCs w:val="24"/>
        </w:rPr>
        <w:t xml:space="preserve">NICHQ is a non-profit organization targeting population health and advancing </w:t>
      </w:r>
      <w:r w:rsidRPr="00795C83">
        <w:rPr>
          <w:szCs w:val="24"/>
        </w:rPr>
        <w:t>health equity for children and families through quality improvement initiatives</w:t>
      </w:r>
    </w:p>
    <w:p w14:paraId="004A1ABF" w14:textId="19622A0C" w:rsidR="000A6627" w:rsidRPr="00795C83" w:rsidRDefault="00795C83" w:rsidP="000A6627">
      <w:pPr>
        <w:pStyle w:val="Normal1"/>
        <w:numPr>
          <w:ilvl w:val="0"/>
          <w:numId w:val="7"/>
        </w:numPr>
        <w:ind w:left="1800"/>
        <w:rPr>
          <w:szCs w:val="24"/>
        </w:rPr>
      </w:pPr>
      <w:r>
        <w:rPr>
          <w:szCs w:val="24"/>
        </w:rPr>
        <w:t xml:space="preserve">Designed and managed </w:t>
      </w:r>
      <w:r w:rsidR="000A6627" w:rsidRPr="00795C83">
        <w:rPr>
          <w:szCs w:val="24"/>
        </w:rPr>
        <w:t>curriculum for multiple national projects and learning collaboratives focused on improving children’s health systems, from kick-off to closeout</w:t>
      </w:r>
    </w:p>
    <w:p w14:paraId="1F61610B" w14:textId="0A141E93" w:rsidR="000A6627" w:rsidRPr="00795C83" w:rsidRDefault="000A6627" w:rsidP="000A6627">
      <w:pPr>
        <w:pStyle w:val="Normal1"/>
        <w:numPr>
          <w:ilvl w:val="0"/>
          <w:numId w:val="7"/>
        </w:numPr>
        <w:ind w:left="1800"/>
        <w:rPr>
          <w:szCs w:val="24"/>
        </w:rPr>
      </w:pPr>
      <w:r w:rsidRPr="00795C83">
        <w:rPr>
          <w:szCs w:val="24"/>
        </w:rPr>
        <w:t xml:space="preserve">Synthesized measurement and project data to inform curriculum trajectories and address ongoing </w:t>
      </w:r>
      <w:r w:rsidR="00795C83">
        <w:rPr>
          <w:szCs w:val="24"/>
        </w:rPr>
        <w:t>participant and project needs</w:t>
      </w:r>
    </w:p>
    <w:p w14:paraId="75D49BB7" w14:textId="77777777" w:rsidR="000A6627" w:rsidRPr="009125D9" w:rsidRDefault="000A6627" w:rsidP="000A6627">
      <w:pPr>
        <w:pStyle w:val="Normal1"/>
        <w:ind w:left="720"/>
        <w:rPr>
          <w:sz w:val="22"/>
        </w:rPr>
      </w:pPr>
    </w:p>
    <w:p w14:paraId="6EB76334" w14:textId="77777777" w:rsidR="00E800A4" w:rsidRPr="00E800A4" w:rsidRDefault="00E800A4" w:rsidP="00E800A4">
      <w:pPr>
        <w:pStyle w:val="Normal1"/>
        <w:rPr>
          <w:b/>
          <w:szCs w:val="24"/>
        </w:rPr>
      </w:pPr>
      <w:r w:rsidRPr="00E800A4">
        <w:rPr>
          <w:szCs w:val="24"/>
        </w:rPr>
        <w:t>2008 – 2009</w:t>
      </w:r>
      <w:r w:rsidRPr="00E800A4">
        <w:rPr>
          <w:szCs w:val="24"/>
        </w:rPr>
        <w:tab/>
      </w:r>
      <w:r w:rsidRPr="00E800A4">
        <w:rPr>
          <w:b/>
          <w:szCs w:val="24"/>
        </w:rPr>
        <w:t>Early Intervention Specialist</w:t>
      </w:r>
    </w:p>
    <w:p w14:paraId="0C65C16C" w14:textId="77777777" w:rsidR="00E800A4" w:rsidRPr="00E800A4" w:rsidRDefault="00E800A4" w:rsidP="00E800A4">
      <w:pPr>
        <w:pStyle w:val="Normal1"/>
        <w:ind w:left="1440"/>
        <w:rPr>
          <w:i/>
          <w:szCs w:val="24"/>
        </w:rPr>
      </w:pPr>
      <w:r w:rsidRPr="00E800A4">
        <w:rPr>
          <w:i/>
          <w:szCs w:val="24"/>
        </w:rPr>
        <w:t>Children’s Behavioral Health Initiative (CBHI), North Suffolk Mental Health Association, East Boston, MA</w:t>
      </w:r>
    </w:p>
    <w:p w14:paraId="36BA05B5" w14:textId="77777777" w:rsidR="00E800A4" w:rsidRPr="00E800A4" w:rsidRDefault="00E800A4" w:rsidP="00E800A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CBHI is a non-profit providing early intervention services children and families living in East Boston, Chelsea, Revere, Winthrop, and Charlestown</w:t>
      </w:r>
    </w:p>
    <w:p w14:paraId="1979B072" w14:textId="77777777" w:rsidR="00E800A4" w:rsidRPr="00E800A4" w:rsidRDefault="00E800A4" w:rsidP="00E800A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Provided early childhood developmental evaluations and early intervention services to under-served urban families</w:t>
      </w:r>
    </w:p>
    <w:p w14:paraId="6C72C806" w14:textId="77777777" w:rsidR="00E800A4" w:rsidRPr="00E800A4" w:rsidRDefault="00E800A4" w:rsidP="00E800A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Implemented evaluation of developmental assessment tools for the Department of Public Health, conducted assessment trainings</w:t>
      </w:r>
    </w:p>
    <w:p w14:paraId="0A707A61" w14:textId="77777777" w:rsidR="00E800A4" w:rsidRPr="00E800A4" w:rsidRDefault="00E800A4" w:rsidP="00E800A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Improved collaboration with Department of Children and Families to increase site early intervention referral completion rates</w:t>
      </w:r>
    </w:p>
    <w:p w14:paraId="181399CE" w14:textId="77777777" w:rsidR="00E800A4" w:rsidRPr="00E800A4" w:rsidRDefault="00E800A4" w:rsidP="00E800A4">
      <w:pPr>
        <w:pStyle w:val="Normal1"/>
        <w:rPr>
          <w:szCs w:val="24"/>
        </w:rPr>
      </w:pPr>
    </w:p>
    <w:p w14:paraId="43004103" w14:textId="77777777" w:rsidR="00E800A4" w:rsidRPr="00E800A4" w:rsidRDefault="00E800A4" w:rsidP="00E800A4">
      <w:pPr>
        <w:pStyle w:val="Normal1"/>
        <w:rPr>
          <w:szCs w:val="24"/>
        </w:rPr>
      </w:pPr>
      <w:r w:rsidRPr="00E800A4">
        <w:rPr>
          <w:szCs w:val="24"/>
        </w:rPr>
        <w:t>2006 – 2008</w:t>
      </w:r>
      <w:r w:rsidRPr="00E800A4">
        <w:rPr>
          <w:szCs w:val="24"/>
        </w:rPr>
        <w:tab/>
      </w:r>
      <w:r w:rsidRPr="00E800A4">
        <w:rPr>
          <w:b/>
          <w:szCs w:val="24"/>
        </w:rPr>
        <w:t>Assistant Teacher &amp; Enrichment Program Advisor</w:t>
      </w:r>
    </w:p>
    <w:p w14:paraId="7BCAED5F" w14:textId="77777777" w:rsidR="00E800A4" w:rsidRPr="00E800A4" w:rsidRDefault="00E800A4" w:rsidP="00E800A4">
      <w:pPr>
        <w:pStyle w:val="Normal1"/>
        <w:ind w:left="720" w:firstLine="720"/>
        <w:rPr>
          <w:i/>
          <w:szCs w:val="24"/>
        </w:rPr>
      </w:pPr>
      <w:r w:rsidRPr="00E800A4">
        <w:rPr>
          <w:i/>
          <w:szCs w:val="24"/>
        </w:rPr>
        <w:lastRenderedPageBreak/>
        <w:t>Ithaca City School District, Ithaca, NY</w:t>
      </w:r>
    </w:p>
    <w:p w14:paraId="33015B2F" w14:textId="77777777" w:rsidR="00E800A4" w:rsidRPr="00E800A4" w:rsidRDefault="00E800A4" w:rsidP="00E800A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Planned, delivered, and assessed alternative educational, developmental, and physical enrichment activities for at-risk children with </w:t>
      </w:r>
      <w:r w:rsidRPr="00E800A4">
        <w:rPr>
          <w:szCs w:val="24"/>
          <w:shd w:val="clear" w:color="auto" w:fill="FFFFFF"/>
        </w:rPr>
        <w:t>emotional, behavioral and learning difficulties</w:t>
      </w:r>
    </w:p>
    <w:p w14:paraId="5613F5B6" w14:textId="77777777" w:rsidR="00E800A4" w:rsidRPr="00E800A4" w:rsidRDefault="00E800A4" w:rsidP="00E800A4">
      <w:pPr>
        <w:pStyle w:val="Normal1"/>
        <w:rPr>
          <w:szCs w:val="24"/>
        </w:rPr>
      </w:pPr>
    </w:p>
    <w:p w14:paraId="56C62693" w14:textId="77777777" w:rsidR="00E800A4" w:rsidRPr="00E800A4" w:rsidRDefault="00E800A4" w:rsidP="00E800A4">
      <w:pPr>
        <w:pStyle w:val="Normal1"/>
        <w:rPr>
          <w:b/>
          <w:szCs w:val="24"/>
        </w:rPr>
      </w:pPr>
      <w:r w:rsidRPr="00E800A4">
        <w:rPr>
          <w:szCs w:val="24"/>
        </w:rPr>
        <w:t>2006 – 2007</w:t>
      </w:r>
      <w:r w:rsidRPr="00E800A4">
        <w:rPr>
          <w:szCs w:val="24"/>
        </w:rPr>
        <w:tab/>
      </w:r>
      <w:r w:rsidRPr="00E800A4">
        <w:rPr>
          <w:b/>
          <w:szCs w:val="24"/>
        </w:rPr>
        <w:t>Substitute Teacher</w:t>
      </w:r>
    </w:p>
    <w:p w14:paraId="0AC2BEFB" w14:textId="77777777" w:rsidR="00E800A4" w:rsidRPr="00E800A4" w:rsidRDefault="00E800A4" w:rsidP="00E800A4">
      <w:pPr>
        <w:pStyle w:val="Normal1"/>
        <w:ind w:left="720" w:firstLine="720"/>
        <w:rPr>
          <w:i/>
          <w:szCs w:val="24"/>
        </w:rPr>
      </w:pPr>
      <w:r w:rsidRPr="00E800A4">
        <w:rPr>
          <w:i/>
          <w:szCs w:val="24"/>
        </w:rPr>
        <w:t>Coddington Road Daycare Center, Ithaca, NY</w:t>
      </w:r>
    </w:p>
    <w:p w14:paraId="6C255409" w14:textId="77777777" w:rsidR="00E800A4" w:rsidRPr="00E800A4" w:rsidRDefault="00E800A4" w:rsidP="00E800A4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Taught full and extended day kindergarten classrooms, organized and managed activities</w:t>
      </w:r>
    </w:p>
    <w:p w14:paraId="625B448A" w14:textId="77777777" w:rsidR="00E800A4" w:rsidRDefault="00E800A4">
      <w:pPr>
        <w:pStyle w:val="Normal1"/>
        <w:rPr>
          <w:b/>
          <w:szCs w:val="24"/>
        </w:rPr>
      </w:pPr>
    </w:p>
    <w:p w14:paraId="52340661" w14:textId="70F029F6" w:rsidR="00E856B9" w:rsidRPr="001E43A6" w:rsidRDefault="00E856B9">
      <w:pPr>
        <w:pStyle w:val="Normal1"/>
        <w:rPr>
          <w:b/>
          <w:szCs w:val="24"/>
          <w:u w:val="single"/>
        </w:rPr>
      </w:pPr>
      <w:r w:rsidRPr="001E43A6">
        <w:rPr>
          <w:b/>
          <w:szCs w:val="24"/>
          <w:u w:val="single"/>
        </w:rPr>
        <w:t>Extracurricular Work Experience</w:t>
      </w:r>
    </w:p>
    <w:p w14:paraId="38874FA5" w14:textId="77777777" w:rsidR="001E43A6" w:rsidRDefault="001E43A6">
      <w:pPr>
        <w:pStyle w:val="Normal1"/>
        <w:rPr>
          <w:szCs w:val="24"/>
        </w:rPr>
      </w:pPr>
    </w:p>
    <w:p w14:paraId="73A5AEF4" w14:textId="7E8687A9" w:rsidR="00C962F9" w:rsidRPr="00E800A4" w:rsidRDefault="00E63278">
      <w:pPr>
        <w:pStyle w:val="Normal1"/>
        <w:rPr>
          <w:b/>
          <w:szCs w:val="24"/>
        </w:rPr>
      </w:pPr>
      <w:r>
        <w:rPr>
          <w:szCs w:val="24"/>
        </w:rPr>
        <w:t>2013</w:t>
      </w:r>
      <w:r w:rsidR="00832D12" w:rsidRPr="00E800A4">
        <w:rPr>
          <w:szCs w:val="24"/>
        </w:rPr>
        <w:t xml:space="preserve">–Present </w:t>
      </w:r>
      <w:r w:rsidR="00832D12" w:rsidRPr="00E800A4">
        <w:rPr>
          <w:szCs w:val="24"/>
        </w:rPr>
        <w:tab/>
      </w:r>
      <w:r w:rsidR="00E856B9" w:rsidRPr="00E800A4">
        <w:rPr>
          <w:b/>
          <w:szCs w:val="24"/>
        </w:rPr>
        <w:t>Board Member</w:t>
      </w:r>
      <w:r w:rsidR="00C44D7E" w:rsidRPr="00E800A4">
        <w:rPr>
          <w:b/>
          <w:szCs w:val="24"/>
        </w:rPr>
        <w:t xml:space="preserve"> and </w:t>
      </w:r>
      <w:r w:rsidR="009C26CF" w:rsidRPr="00E800A4">
        <w:rPr>
          <w:b/>
          <w:szCs w:val="24"/>
        </w:rPr>
        <w:t>CF</w:t>
      </w:r>
      <w:r w:rsidR="00C962F9" w:rsidRPr="00E800A4">
        <w:rPr>
          <w:b/>
          <w:szCs w:val="24"/>
        </w:rPr>
        <w:t>O</w:t>
      </w:r>
    </w:p>
    <w:p w14:paraId="4C8F2DB7" w14:textId="6AAF05BF" w:rsidR="00E856B9" w:rsidRPr="00BF3C85" w:rsidRDefault="00E856B9" w:rsidP="00C962F9">
      <w:pPr>
        <w:pStyle w:val="Normal1"/>
        <w:ind w:left="720" w:firstLine="720"/>
        <w:rPr>
          <w:i/>
          <w:szCs w:val="24"/>
          <w:lang w:val="pt-BR"/>
        </w:rPr>
      </w:pPr>
      <w:r w:rsidRPr="00BF3C85">
        <w:rPr>
          <w:i/>
          <w:szCs w:val="24"/>
          <w:lang w:val="pt-BR"/>
        </w:rPr>
        <w:t>Capoeira Angola Grupo de Acupe</w:t>
      </w:r>
      <w:r w:rsidR="00C962F9" w:rsidRPr="00BF3C85">
        <w:rPr>
          <w:i/>
          <w:szCs w:val="24"/>
          <w:lang w:val="pt-BR"/>
        </w:rPr>
        <w:t xml:space="preserve">, </w:t>
      </w:r>
      <w:r w:rsidR="00776F44">
        <w:rPr>
          <w:i/>
          <w:szCs w:val="24"/>
          <w:lang w:val="pt-BR"/>
        </w:rPr>
        <w:t>Revere</w:t>
      </w:r>
      <w:r w:rsidR="00C962F9" w:rsidRPr="00BF3C85">
        <w:rPr>
          <w:i/>
          <w:szCs w:val="24"/>
          <w:lang w:val="pt-BR"/>
        </w:rPr>
        <w:t>, MA</w:t>
      </w:r>
      <w:r w:rsidR="00C44D7E" w:rsidRPr="00BF3C85">
        <w:rPr>
          <w:i/>
          <w:szCs w:val="24"/>
          <w:lang w:val="pt-BR"/>
        </w:rPr>
        <w:tab/>
      </w:r>
      <w:r w:rsidR="009C26CF" w:rsidRPr="00BF3C85">
        <w:rPr>
          <w:i/>
          <w:szCs w:val="24"/>
          <w:lang w:val="pt-BR"/>
        </w:rPr>
        <w:tab/>
      </w:r>
      <w:r w:rsidR="009C26CF" w:rsidRPr="00BF3C85">
        <w:rPr>
          <w:i/>
          <w:szCs w:val="24"/>
          <w:lang w:val="pt-BR"/>
        </w:rPr>
        <w:tab/>
      </w:r>
      <w:r w:rsidR="00C44D7E" w:rsidRPr="00BF3C85">
        <w:rPr>
          <w:i/>
          <w:szCs w:val="24"/>
          <w:lang w:val="pt-BR"/>
        </w:rPr>
        <w:tab/>
      </w:r>
    </w:p>
    <w:p w14:paraId="0E8ED7B6" w14:textId="0769F4E6" w:rsidR="00AB3CA9" w:rsidRPr="00E800A4" w:rsidRDefault="00AB3CA9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Grupo Acupe is an international nonprofit cultural association that seeks to preserve and promote the </w:t>
      </w:r>
      <w:r w:rsidR="00D955C4">
        <w:rPr>
          <w:szCs w:val="24"/>
        </w:rPr>
        <w:t xml:space="preserve">Brazilian martial </w:t>
      </w:r>
      <w:r w:rsidRPr="00E800A4">
        <w:rPr>
          <w:szCs w:val="24"/>
        </w:rPr>
        <w:t>art of Capoeira Angola</w:t>
      </w:r>
    </w:p>
    <w:p w14:paraId="0707F43E" w14:textId="77777777" w:rsidR="00AB3CA9" w:rsidRPr="00E800A4" w:rsidRDefault="002215D5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Advise </w:t>
      </w:r>
      <w:r w:rsidR="00333269" w:rsidRPr="00E800A4">
        <w:rPr>
          <w:szCs w:val="24"/>
        </w:rPr>
        <w:t xml:space="preserve">and manage </w:t>
      </w:r>
      <w:r w:rsidRPr="00E800A4">
        <w:rPr>
          <w:szCs w:val="24"/>
        </w:rPr>
        <w:t>cultural organization</w:t>
      </w:r>
      <w:r w:rsidR="00333269" w:rsidRPr="00E800A4">
        <w:rPr>
          <w:szCs w:val="24"/>
        </w:rPr>
        <w:t>’s</w:t>
      </w:r>
      <w:r w:rsidRPr="00E800A4">
        <w:rPr>
          <w:szCs w:val="24"/>
        </w:rPr>
        <w:t xml:space="preserve"> </w:t>
      </w:r>
      <w:r w:rsidR="0006196D" w:rsidRPr="00E800A4">
        <w:rPr>
          <w:szCs w:val="24"/>
        </w:rPr>
        <w:t xml:space="preserve">finances, resources, and </w:t>
      </w:r>
      <w:r w:rsidR="00EE76D2" w:rsidRPr="00E800A4">
        <w:rPr>
          <w:szCs w:val="24"/>
        </w:rPr>
        <w:t>operations</w:t>
      </w:r>
    </w:p>
    <w:p w14:paraId="102723BF" w14:textId="58B1DC8B" w:rsidR="00E856B9" w:rsidRDefault="0006196D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A</w:t>
      </w:r>
      <w:r w:rsidR="00AF2BA1" w:rsidRPr="00E800A4">
        <w:rPr>
          <w:szCs w:val="24"/>
        </w:rPr>
        <w:t>ssi</w:t>
      </w:r>
      <w:r w:rsidR="00EE76D2" w:rsidRPr="00E800A4">
        <w:rPr>
          <w:szCs w:val="24"/>
        </w:rPr>
        <w:t xml:space="preserve">st in organizational direction, manage </w:t>
      </w:r>
      <w:r w:rsidR="00AB3CA9" w:rsidRPr="00E800A4">
        <w:rPr>
          <w:szCs w:val="24"/>
        </w:rPr>
        <w:t>community and partner outreach</w:t>
      </w:r>
    </w:p>
    <w:p w14:paraId="3A66AF51" w14:textId="7FEF612B" w:rsidR="002B5297" w:rsidRPr="00E800A4" w:rsidRDefault="00027410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>
        <w:rPr>
          <w:szCs w:val="24"/>
        </w:rPr>
        <w:t>Established continuing</w:t>
      </w:r>
      <w:r w:rsidR="002B5297">
        <w:rPr>
          <w:szCs w:val="24"/>
        </w:rPr>
        <w:t xml:space="preserve"> </w:t>
      </w:r>
      <w:r w:rsidR="00776F44">
        <w:rPr>
          <w:szCs w:val="24"/>
        </w:rPr>
        <w:t xml:space="preserve">youth and adult </w:t>
      </w:r>
      <w:r w:rsidR="002B5297">
        <w:rPr>
          <w:szCs w:val="24"/>
        </w:rPr>
        <w:t>program</w:t>
      </w:r>
      <w:r w:rsidR="00776F44">
        <w:rPr>
          <w:szCs w:val="24"/>
        </w:rPr>
        <w:t>ming</w:t>
      </w:r>
      <w:r w:rsidR="002B5297">
        <w:rPr>
          <w:szCs w:val="24"/>
        </w:rPr>
        <w:t xml:space="preserve"> partnership with the City of Somerville, MA</w:t>
      </w:r>
    </w:p>
    <w:p w14:paraId="6CF9033A" w14:textId="77777777" w:rsidR="00E856B9" w:rsidRPr="00E800A4" w:rsidRDefault="00E856B9">
      <w:pPr>
        <w:pStyle w:val="Normal1"/>
        <w:rPr>
          <w:szCs w:val="24"/>
        </w:rPr>
      </w:pPr>
    </w:p>
    <w:p w14:paraId="176B25B0" w14:textId="77777777" w:rsidR="005F144B" w:rsidRPr="00E800A4" w:rsidRDefault="00832D12" w:rsidP="00832D12">
      <w:pPr>
        <w:pStyle w:val="Normal1"/>
        <w:rPr>
          <w:b/>
          <w:szCs w:val="24"/>
        </w:rPr>
      </w:pPr>
      <w:r w:rsidRPr="00E800A4">
        <w:rPr>
          <w:szCs w:val="24"/>
        </w:rPr>
        <w:t>2010 – 2011</w:t>
      </w:r>
      <w:r w:rsidRPr="00E800A4">
        <w:rPr>
          <w:szCs w:val="24"/>
        </w:rPr>
        <w:tab/>
      </w:r>
      <w:r w:rsidR="00E856B9" w:rsidRPr="00E800A4">
        <w:rPr>
          <w:b/>
          <w:szCs w:val="24"/>
        </w:rPr>
        <w:t>Educational Program Coordinator</w:t>
      </w:r>
    </w:p>
    <w:p w14:paraId="4CDA8647" w14:textId="5EA2BBE4" w:rsidR="00E856B9" w:rsidRPr="00E800A4" w:rsidRDefault="00E856B9" w:rsidP="005F144B">
      <w:pPr>
        <w:pStyle w:val="Normal1"/>
        <w:ind w:left="720" w:firstLine="720"/>
        <w:rPr>
          <w:i/>
          <w:szCs w:val="24"/>
        </w:rPr>
      </w:pPr>
      <w:r w:rsidRPr="00E800A4">
        <w:rPr>
          <w:i/>
          <w:szCs w:val="24"/>
        </w:rPr>
        <w:t>Wu Dao Kung Fu and Tai Chi</w:t>
      </w:r>
      <w:r w:rsidR="005F144B" w:rsidRPr="00E800A4">
        <w:rPr>
          <w:i/>
          <w:szCs w:val="24"/>
        </w:rPr>
        <w:t>, Cambridge, MA</w:t>
      </w:r>
      <w:r w:rsidRPr="00E800A4">
        <w:rPr>
          <w:i/>
          <w:szCs w:val="24"/>
        </w:rPr>
        <w:tab/>
      </w:r>
      <w:r w:rsidRPr="00E800A4">
        <w:rPr>
          <w:i/>
          <w:szCs w:val="24"/>
        </w:rPr>
        <w:tab/>
      </w:r>
      <w:r w:rsidRPr="00E800A4">
        <w:rPr>
          <w:i/>
          <w:szCs w:val="24"/>
        </w:rPr>
        <w:tab/>
      </w:r>
      <w:r w:rsidRPr="00E800A4">
        <w:rPr>
          <w:i/>
          <w:szCs w:val="24"/>
        </w:rPr>
        <w:tab/>
      </w:r>
    </w:p>
    <w:p w14:paraId="7C3D47A5" w14:textId="5505355A" w:rsidR="00AB3CA9" w:rsidRPr="00E800A4" w:rsidRDefault="00AB3CA9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Wu Dao is a martial arts academy </w:t>
      </w:r>
      <w:r w:rsidR="004735DE" w:rsidRPr="00E800A4">
        <w:rPr>
          <w:szCs w:val="24"/>
        </w:rPr>
        <w:t>with</w:t>
      </w:r>
      <w:r w:rsidR="00A67E6A" w:rsidRPr="00E800A4">
        <w:rPr>
          <w:szCs w:val="24"/>
        </w:rPr>
        <w:t xml:space="preserve"> child, youth, and adult programming</w:t>
      </w:r>
    </w:p>
    <w:p w14:paraId="027DC10B" w14:textId="77777777" w:rsidR="00A67E6A" w:rsidRPr="00E800A4" w:rsidRDefault="00E856B9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Designed, led, and taught lesson plans and curricula for youth program (ages 3-16) and educ</w:t>
      </w:r>
      <w:r w:rsidR="00A67E6A" w:rsidRPr="00E800A4">
        <w:rPr>
          <w:szCs w:val="24"/>
        </w:rPr>
        <w:t>ational self-defense workshops</w:t>
      </w:r>
    </w:p>
    <w:p w14:paraId="6F2AB8F6" w14:textId="421F415A" w:rsidR="00E856B9" w:rsidRPr="00E800A4" w:rsidRDefault="00E856B9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Managed teaching staff, monitored</w:t>
      </w:r>
      <w:r w:rsidR="00A67E6A" w:rsidRPr="00E800A4">
        <w:rPr>
          <w:szCs w:val="24"/>
        </w:rPr>
        <w:t xml:space="preserve"> and evaluated student progress</w:t>
      </w:r>
    </w:p>
    <w:p w14:paraId="5506B6D8" w14:textId="77777777" w:rsidR="00E856B9" w:rsidRPr="00E800A4" w:rsidRDefault="00E856B9">
      <w:pPr>
        <w:pStyle w:val="Normal1"/>
        <w:rPr>
          <w:szCs w:val="24"/>
        </w:rPr>
      </w:pPr>
    </w:p>
    <w:p w14:paraId="0F57FB4B" w14:textId="77777777" w:rsidR="005F144B" w:rsidRPr="00BF3C85" w:rsidRDefault="00832D12" w:rsidP="00E856B9">
      <w:pPr>
        <w:pStyle w:val="Normal1"/>
        <w:rPr>
          <w:b/>
          <w:szCs w:val="24"/>
          <w:lang w:val="pt-BR"/>
        </w:rPr>
      </w:pPr>
      <w:r w:rsidRPr="00BF3C85">
        <w:rPr>
          <w:szCs w:val="24"/>
          <w:lang w:val="pt-BR"/>
        </w:rPr>
        <w:t>2004 – 2006</w:t>
      </w:r>
      <w:r w:rsidRPr="00BF3C85">
        <w:rPr>
          <w:szCs w:val="24"/>
          <w:lang w:val="pt-BR"/>
        </w:rPr>
        <w:tab/>
      </w:r>
      <w:r w:rsidR="00E856B9" w:rsidRPr="00BF3C85">
        <w:rPr>
          <w:b/>
          <w:szCs w:val="24"/>
          <w:lang w:val="pt-BR"/>
        </w:rPr>
        <w:t>Program Coordinator</w:t>
      </w:r>
    </w:p>
    <w:p w14:paraId="6C72B4E3" w14:textId="2E730F61" w:rsidR="00E856B9" w:rsidRPr="00BF3C85" w:rsidRDefault="00E856B9" w:rsidP="005F144B">
      <w:pPr>
        <w:pStyle w:val="Normal1"/>
        <w:ind w:left="720" w:firstLine="720"/>
        <w:rPr>
          <w:i/>
          <w:szCs w:val="24"/>
          <w:lang w:val="pt-BR"/>
        </w:rPr>
      </w:pPr>
      <w:r w:rsidRPr="00BF3C85">
        <w:rPr>
          <w:i/>
          <w:szCs w:val="24"/>
          <w:lang w:val="pt-BR"/>
        </w:rPr>
        <w:t>Capoeira Angola Quintal</w:t>
      </w:r>
      <w:r w:rsidR="006D01D5" w:rsidRPr="00BF3C85">
        <w:rPr>
          <w:i/>
          <w:szCs w:val="24"/>
          <w:lang w:val="pt-BR"/>
        </w:rPr>
        <w:t xml:space="preserve"> (CAQ)</w:t>
      </w:r>
      <w:r w:rsidR="005F144B" w:rsidRPr="00BF3C85">
        <w:rPr>
          <w:i/>
          <w:szCs w:val="24"/>
          <w:lang w:val="pt-BR"/>
        </w:rPr>
        <w:t>, Ithaca, NY</w:t>
      </w:r>
      <w:r w:rsidR="009C26CF" w:rsidRPr="00BF3C85">
        <w:rPr>
          <w:i/>
          <w:szCs w:val="24"/>
          <w:lang w:val="pt-BR"/>
        </w:rPr>
        <w:tab/>
      </w:r>
      <w:r w:rsidRPr="00BF3C85">
        <w:rPr>
          <w:i/>
          <w:szCs w:val="24"/>
          <w:lang w:val="pt-BR"/>
        </w:rPr>
        <w:tab/>
      </w:r>
      <w:r w:rsidRPr="00BF3C85">
        <w:rPr>
          <w:i/>
          <w:szCs w:val="24"/>
          <w:lang w:val="pt-BR"/>
        </w:rPr>
        <w:tab/>
      </w:r>
      <w:r w:rsidRPr="00BF3C85">
        <w:rPr>
          <w:i/>
          <w:szCs w:val="24"/>
          <w:lang w:val="pt-BR"/>
        </w:rPr>
        <w:tab/>
      </w:r>
      <w:r w:rsidRPr="00BF3C85">
        <w:rPr>
          <w:i/>
          <w:szCs w:val="24"/>
          <w:lang w:val="pt-BR"/>
        </w:rPr>
        <w:tab/>
      </w:r>
    </w:p>
    <w:p w14:paraId="1F674B3F" w14:textId="18E273E1" w:rsidR="003A4E86" w:rsidRPr="00E800A4" w:rsidRDefault="006D01D5" w:rsidP="003A4E86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CAQ </w:t>
      </w:r>
      <w:r w:rsidR="00A67E6A" w:rsidRPr="00E800A4">
        <w:rPr>
          <w:szCs w:val="24"/>
        </w:rPr>
        <w:t xml:space="preserve">is a </w:t>
      </w:r>
      <w:r w:rsidR="003A4E86" w:rsidRPr="00E800A4">
        <w:rPr>
          <w:szCs w:val="24"/>
        </w:rPr>
        <w:t xml:space="preserve">non-profit organization that promotes wellness, leadership and community through Capoeira made accessible to people of all ages </w:t>
      </w:r>
      <w:r w:rsidR="00776F44">
        <w:rPr>
          <w:szCs w:val="24"/>
        </w:rPr>
        <w:t>&amp;</w:t>
      </w:r>
      <w:r w:rsidR="003A4E86" w:rsidRPr="00E800A4">
        <w:rPr>
          <w:szCs w:val="24"/>
        </w:rPr>
        <w:t xml:space="preserve"> abilities</w:t>
      </w:r>
    </w:p>
    <w:p w14:paraId="60F449EF" w14:textId="5CE8AABB" w:rsidR="003A4E86" w:rsidRPr="00E800A4" w:rsidRDefault="00E856B9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 xml:space="preserve">Coordinated program events and grant funding, communication liaison, established </w:t>
      </w:r>
      <w:r w:rsidR="00017E29" w:rsidRPr="00E800A4">
        <w:rPr>
          <w:szCs w:val="24"/>
        </w:rPr>
        <w:t xml:space="preserve">three </w:t>
      </w:r>
      <w:r w:rsidRPr="00E800A4">
        <w:rPr>
          <w:szCs w:val="24"/>
        </w:rPr>
        <w:t xml:space="preserve">satellite </w:t>
      </w:r>
      <w:r w:rsidR="00017E29" w:rsidRPr="00E800A4">
        <w:rPr>
          <w:szCs w:val="24"/>
        </w:rPr>
        <w:t xml:space="preserve">afterschool programs throughout </w:t>
      </w:r>
      <w:r w:rsidR="00776F44">
        <w:rPr>
          <w:szCs w:val="24"/>
        </w:rPr>
        <w:t>NY</w:t>
      </w:r>
      <w:r w:rsidR="00017E29" w:rsidRPr="00E800A4">
        <w:rPr>
          <w:szCs w:val="24"/>
        </w:rPr>
        <w:t xml:space="preserve"> and </w:t>
      </w:r>
      <w:r w:rsidR="00776F44">
        <w:rPr>
          <w:szCs w:val="24"/>
        </w:rPr>
        <w:t>PA</w:t>
      </w:r>
    </w:p>
    <w:p w14:paraId="2E046E99" w14:textId="6D1ECB36" w:rsidR="00E856B9" w:rsidRPr="00E800A4" w:rsidRDefault="00017E29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Coordinated workshops and e</w:t>
      </w:r>
      <w:r w:rsidR="003A4E86" w:rsidRPr="00E800A4">
        <w:rPr>
          <w:szCs w:val="24"/>
        </w:rPr>
        <w:t>vents, managed curricula design</w:t>
      </w:r>
    </w:p>
    <w:p w14:paraId="13108BD6" w14:textId="77777777" w:rsidR="009125D9" w:rsidRPr="00E800A4" w:rsidRDefault="009125D9">
      <w:pPr>
        <w:pStyle w:val="Normal1"/>
        <w:rPr>
          <w:szCs w:val="24"/>
        </w:rPr>
      </w:pPr>
    </w:p>
    <w:p w14:paraId="56A5ABBC" w14:textId="77777777" w:rsidR="00024F56" w:rsidRPr="00E800A4" w:rsidRDefault="00D96A4D" w:rsidP="007A4E0D">
      <w:pPr>
        <w:pStyle w:val="Normal1"/>
        <w:rPr>
          <w:b/>
          <w:szCs w:val="24"/>
        </w:rPr>
      </w:pPr>
      <w:r w:rsidRPr="00E800A4">
        <w:rPr>
          <w:szCs w:val="24"/>
        </w:rPr>
        <w:t>2005</w:t>
      </w:r>
      <w:r w:rsidRPr="00E800A4">
        <w:rPr>
          <w:szCs w:val="24"/>
        </w:rPr>
        <w:tab/>
      </w:r>
      <w:r w:rsidRPr="00E800A4">
        <w:rPr>
          <w:szCs w:val="24"/>
        </w:rPr>
        <w:tab/>
      </w:r>
      <w:r w:rsidR="00DE0790" w:rsidRPr="00E800A4">
        <w:rPr>
          <w:b/>
          <w:szCs w:val="24"/>
        </w:rPr>
        <w:t>Educational Volunteer</w:t>
      </w:r>
    </w:p>
    <w:p w14:paraId="01DB1AF1" w14:textId="615FACBF" w:rsidR="007A4E0D" w:rsidRPr="00E800A4" w:rsidRDefault="00DE0790" w:rsidP="00024F56">
      <w:pPr>
        <w:pStyle w:val="Normal1"/>
        <w:ind w:left="720" w:firstLine="720"/>
        <w:rPr>
          <w:i/>
          <w:szCs w:val="24"/>
        </w:rPr>
      </w:pPr>
      <w:r w:rsidRPr="00E800A4">
        <w:rPr>
          <w:i/>
          <w:szCs w:val="24"/>
        </w:rPr>
        <w:t>Center for Studie</w:t>
      </w:r>
      <w:r w:rsidR="006D01D5" w:rsidRPr="00E800A4">
        <w:rPr>
          <w:i/>
          <w:szCs w:val="24"/>
        </w:rPr>
        <w:t>s and Pedagogical Advisory (CEAP</w:t>
      </w:r>
      <w:r w:rsidRPr="00E800A4">
        <w:rPr>
          <w:i/>
          <w:szCs w:val="24"/>
        </w:rPr>
        <w:t>)</w:t>
      </w:r>
      <w:r w:rsidR="00024F56" w:rsidRPr="00E800A4">
        <w:rPr>
          <w:i/>
          <w:szCs w:val="24"/>
        </w:rPr>
        <w:t>, Salvador da Bahia, Brazil</w:t>
      </w:r>
    </w:p>
    <w:p w14:paraId="44ECE98A" w14:textId="00B11451" w:rsidR="006D01D5" w:rsidRPr="00E800A4" w:rsidRDefault="006D01D5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CEAP</w:t>
      </w:r>
      <w:r w:rsidR="00DD48F2" w:rsidRPr="00E800A4">
        <w:rPr>
          <w:szCs w:val="24"/>
        </w:rPr>
        <w:t xml:space="preserve"> is a NGO th</w:t>
      </w:r>
      <w:r w:rsidR="004735DE" w:rsidRPr="00E800A4">
        <w:rPr>
          <w:szCs w:val="24"/>
        </w:rPr>
        <w:t>at</w:t>
      </w:r>
      <w:r w:rsidR="00DD48F2" w:rsidRPr="00E800A4">
        <w:rPr>
          <w:szCs w:val="24"/>
        </w:rPr>
        <w:t xml:space="preserve"> develops socio-educational programming for children, youth, adolescents and adults</w:t>
      </w:r>
    </w:p>
    <w:p w14:paraId="1391289D" w14:textId="77777777" w:rsidR="00A67E6A" w:rsidRPr="00E800A4" w:rsidRDefault="00DE0790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Supported educational programs for favela community teenagers</w:t>
      </w:r>
      <w:r w:rsidR="009C26CF" w:rsidRPr="00E800A4">
        <w:rPr>
          <w:szCs w:val="24"/>
        </w:rPr>
        <w:t xml:space="preserve"> in Salvador da Bahia, Brazil</w:t>
      </w:r>
    </w:p>
    <w:p w14:paraId="6989DE91" w14:textId="428441A6" w:rsidR="007A4E0D" w:rsidRPr="00E800A4" w:rsidRDefault="00EE76D2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t>A</w:t>
      </w:r>
      <w:r w:rsidR="00DE0790" w:rsidRPr="00E800A4">
        <w:rPr>
          <w:szCs w:val="24"/>
        </w:rPr>
        <w:t>cted as one-on-one language tutor</w:t>
      </w:r>
      <w:r w:rsidR="00E258F6" w:rsidRPr="00E800A4">
        <w:rPr>
          <w:szCs w:val="24"/>
        </w:rPr>
        <w:t xml:space="preserve"> for </w:t>
      </w:r>
      <w:r w:rsidR="004735DE" w:rsidRPr="00E800A4">
        <w:rPr>
          <w:szCs w:val="24"/>
        </w:rPr>
        <w:t xml:space="preserve">elementary school-aged </w:t>
      </w:r>
      <w:r w:rsidR="00E258F6" w:rsidRPr="00E800A4">
        <w:rPr>
          <w:szCs w:val="24"/>
        </w:rPr>
        <w:t>students</w:t>
      </w:r>
    </w:p>
    <w:p w14:paraId="50BB587C" w14:textId="77777777" w:rsidR="00DE0790" w:rsidRPr="00E800A4" w:rsidRDefault="00DE0790" w:rsidP="007A4E0D">
      <w:pPr>
        <w:pStyle w:val="Normal1"/>
        <w:ind w:left="360"/>
        <w:rPr>
          <w:szCs w:val="24"/>
        </w:rPr>
      </w:pPr>
    </w:p>
    <w:p w14:paraId="72C6752F" w14:textId="77777777" w:rsidR="00024F56" w:rsidRPr="00E800A4" w:rsidRDefault="00D96A4D" w:rsidP="00AA4427">
      <w:pPr>
        <w:pStyle w:val="Normal1"/>
        <w:rPr>
          <w:szCs w:val="24"/>
        </w:rPr>
      </w:pPr>
      <w:r w:rsidRPr="00E800A4">
        <w:rPr>
          <w:szCs w:val="24"/>
        </w:rPr>
        <w:t>2002–2004</w:t>
      </w:r>
      <w:r w:rsidRPr="00E800A4">
        <w:rPr>
          <w:szCs w:val="24"/>
        </w:rPr>
        <w:tab/>
      </w:r>
      <w:r w:rsidR="004D7AB4" w:rsidRPr="00E800A4">
        <w:rPr>
          <w:b/>
          <w:szCs w:val="24"/>
        </w:rPr>
        <w:t xml:space="preserve">Assistant </w:t>
      </w:r>
      <w:r w:rsidR="00AA4427" w:rsidRPr="00E800A4">
        <w:rPr>
          <w:b/>
          <w:szCs w:val="24"/>
        </w:rPr>
        <w:t>Instructor</w:t>
      </w:r>
    </w:p>
    <w:p w14:paraId="797AF330" w14:textId="322C5006" w:rsidR="00AA4427" w:rsidRPr="00E800A4" w:rsidRDefault="00AA4427" w:rsidP="00024F56">
      <w:pPr>
        <w:pStyle w:val="Normal1"/>
        <w:ind w:left="720" w:firstLine="720"/>
        <w:rPr>
          <w:i/>
          <w:szCs w:val="24"/>
        </w:rPr>
      </w:pPr>
      <w:proofErr w:type="spellStart"/>
      <w:r w:rsidRPr="00E800A4">
        <w:rPr>
          <w:i/>
          <w:szCs w:val="24"/>
        </w:rPr>
        <w:t>Nokado</w:t>
      </w:r>
      <w:proofErr w:type="spellEnd"/>
      <w:r w:rsidRPr="00E800A4">
        <w:rPr>
          <w:i/>
          <w:szCs w:val="24"/>
        </w:rPr>
        <w:t xml:space="preserve"> Jiu Jitsu Centers</w:t>
      </w:r>
      <w:r w:rsidR="00024F56" w:rsidRPr="00E800A4">
        <w:rPr>
          <w:i/>
          <w:szCs w:val="24"/>
        </w:rPr>
        <w:t>, Kings Park, NY</w:t>
      </w:r>
    </w:p>
    <w:p w14:paraId="0664A4C5" w14:textId="50B845E5" w:rsidR="00A67E6A" w:rsidRPr="00E800A4" w:rsidRDefault="00A67E6A" w:rsidP="00A67E6A">
      <w:pPr>
        <w:pStyle w:val="Normal1"/>
        <w:numPr>
          <w:ilvl w:val="0"/>
          <w:numId w:val="8"/>
        </w:numPr>
        <w:ind w:left="1800"/>
        <w:rPr>
          <w:szCs w:val="24"/>
        </w:rPr>
      </w:pPr>
      <w:proofErr w:type="spellStart"/>
      <w:r w:rsidRPr="00E800A4">
        <w:rPr>
          <w:szCs w:val="24"/>
        </w:rPr>
        <w:t>Nokado</w:t>
      </w:r>
      <w:proofErr w:type="spellEnd"/>
      <w:r w:rsidRPr="00E800A4">
        <w:rPr>
          <w:szCs w:val="24"/>
        </w:rPr>
        <w:t xml:space="preserve"> is a martial arts academy </w:t>
      </w:r>
      <w:r w:rsidR="004735DE" w:rsidRPr="00E800A4">
        <w:rPr>
          <w:szCs w:val="24"/>
        </w:rPr>
        <w:t>with</w:t>
      </w:r>
      <w:r w:rsidRPr="00E800A4">
        <w:rPr>
          <w:szCs w:val="24"/>
        </w:rPr>
        <w:t xml:space="preserve"> child, youth, and adult programming</w:t>
      </w:r>
    </w:p>
    <w:p w14:paraId="519165ED" w14:textId="3CCDDF44" w:rsidR="00AA4427" w:rsidRPr="00E800A4" w:rsidRDefault="004D7AB4" w:rsidP="00AB3CA9">
      <w:pPr>
        <w:pStyle w:val="Normal1"/>
        <w:numPr>
          <w:ilvl w:val="0"/>
          <w:numId w:val="8"/>
        </w:numPr>
        <w:ind w:left="1800"/>
        <w:rPr>
          <w:szCs w:val="24"/>
        </w:rPr>
      </w:pPr>
      <w:r w:rsidRPr="00E800A4">
        <w:rPr>
          <w:szCs w:val="24"/>
        </w:rPr>
        <w:lastRenderedPageBreak/>
        <w:t>Taught</w:t>
      </w:r>
      <w:r w:rsidR="00AA4427" w:rsidRPr="00E800A4">
        <w:rPr>
          <w:szCs w:val="24"/>
        </w:rPr>
        <w:t xml:space="preserve"> children self-defense classes and sem</w:t>
      </w:r>
      <w:r w:rsidR="004735DE" w:rsidRPr="00E800A4">
        <w:rPr>
          <w:szCs w:val="24"/>
        </w:rPr>
        <w:t>inars throughout New York State</w:t>
      </w:r>
    </w:p>
    <w:p w14:paraId="6FA14521" w14:textId="77777777" w:rsidR="00C336D0" w:rsidRPr="00E800A4" w:rsidRDefault="00C336D0">
      <w:pPr>
        <w:pStyle w:val="Normal1"/>
        <w:rPr>
          <w:szCs w:val="24"/>
        </w:rPr>
      </w:pPr>
    </w:p>
    <w:p w14:paraId="5FF1E774" w14:textId="77777777" w:rsidR="00AF5A8D" w:rsidRDefault="00AF5A8D" w:rsidP="00F35E83">
      <w:pPr>
        <w:pStyle w:val="Normal1"/>
        <w:rPr>
          <w:b/>
          <w:szCs w:val="24"/>
          <w:u w:val="single"/>
        </w:rPr>
      </w:pPr>
    </w:p>
    <w:p w14:paraId="1083AEF8" w14:textId="71B76482" w:rsidR="00CC5061" w:rsidRPr="001E43A6" w:rsidRDefault="00DC1426" w:rsidP="003B7CA3">
      <w:pPr>
        <w:pStyle w:val="Normal1"/>
        <w:ind w:left="720" w:hanging="719"/>
        <w:rPr>
          <w:b/>
          <w:szCs w:val="24"/>
          <w:u w:val="single"/>
        </w:rPr>
      </w:pPr>
      <w:r w:rsidRPr="001E43A6">
        <w:rPr>
          <w:b/>
          <w:szCs w:val="24"/>
          <w:u w:val="single"/>
        </w:rPr>
        <w:t>Publications</w:t>
      </w:r>
    </w:p>
    <w:p w14:paraId="0C063101" w14:textId="77777777" w:rsidR="001E43A6" w:rsidRDefault="001E43A6" w:rsidP="003B7CA3">
      <w:pPr>
        <w:pStyle w:val="Normal1"/>
        <w:ind w:left="720" w:hanging="719"/>
        <w:rPr>
          <w:szCs w:val="24"/>
        </w:rPr>
      </w:pPr>
    </w:p>
    <w:p w14:paraId="5F90A85F" w14:textId="005235E9" w:rsidR="001D3A86" w:rsidRDefault="00B5021E" w:rsidP="00776F44">
      <w:pPr>
        <w:pStyle w:val="Normal1"/>
        <w:ind w:left="720" w:hanging="719"/>
        <w:rPr>
          <w:szCs w:val="24"/>
        </w:rPr>
      </w:pPr>
      <w:r w:rsidRPr="006A0CF2">
        <w:rPr>
          <w:szCs w:val="24"/>
          <w:lang w:val="pt-BR"/>
        </w:rPr>
        <w:t>Leventhal</w:t>
      </w:r>
      <w:r w:rsidR="001D3A86" w:rsidRPr="006A0CF2">
        <w:rPr>
          <w:szCs w:val="24"/>
          <w:lang w:val="pt-BR"/>
        </w:rPr>
        <w:t xml:space="preserve">, T.; </w:t>
      </w:r>
      <w:r w:rsidR="001D3A86" w:rsidRPr="006A0CF2">
        <w:rPr>
          <w:b/>
          <w:szCs w:val="24"/>
          <w:lang w:val="pt-BR"/>
        </w:rPr>
        <w:t>Anastasio, J.</w:t>
      </w:r>
      <w:r w:rsidR="001C0B1D">
        <w:rPr>
          <w:b/>
          <w:szCs w:val="24"/>
          <w:lang w:val="pt-BR"/>
        </w:rPr>
        <w:t xml:space="preserve">; </w:t>
      </w:r>
      <w:r w:rsidR="001C0B1D" w:rsidRPr="001C0B1D">
        <w:rPr>
          <w:szCs w:val="24"/>
          <w:lang w:val="pt-BR"/>
        </w:rPr>
        <w:t xml:space="preserve">&amp; </w:t>
      </w:r>
      <w:r w:rsidR="001C0B1D" w:rsidRPr="006A0CF2">
        <w:rPr>
          <w:szCs w:val="24"/>
          <w:lang w:val="pt-BR"/>
        </w:rPr>
        <w:t>Dupéré, V.</w:t>
      </w:r>
      <w:r w:rsidR="001D3A86" w:rsidRPr="006A0CF2">
        <w:rPr>
          <w:szCs w:val="24"/>
          <w:lang w:val="pt-BR"/>
        </w:rPr>
        <w:t xml:space="preserve"> (2019).</w:t>
      </w:r>
      <w:r w:rsidR="0063496B" w:rsidRPr="006A0CF2">
        <w:rPr>
          <w:szCs w:val="24"/>
          <w:lang w:val="pt-BR"/>
        </w:rPr>
        <w:t xml:space="preserve"> </w:t>
      </w:r>
      <w:r w:rsidR="00984C38" w:rsidRPr="00984C38">
        <w:rPr>
          <w:szCs w:val="24"/>
        </w:rPr>
        <w:t xml:space="preserve">The </w:t>
      </w:r>
      <w:r w:rsidR="00984C38">
        <w:rPr>
          <w:szCs w:val="24"/>
        </w:rPr>
        <w:t>u</w:t>
      </w:r>
      <w:r w:rsidR="00984C38" w:rsidRPr="00984C38">
        <w:rPr>
          <w:szCs w:val="24"/>
        </w:rPr>
        <w:t xml:space="preserve">rban </w:t>
      </w:r>
      <w:r w:rsidR="00984C38">
        <w:rPr>
          <w:szCs w:val="24"/>
        </w:rPr>
        <w:t>w</w:t>
      </w:r>
      <w:r w:rsidR="00984C38" w:rsidRPr="00984C38">
        <w:rPr>
          <w:szCs w:val="24"/>
        </w:rPr>
        <w:t xml:space="preserve">orld of </w:t>
      </w:r>
      <w:r w:rsidR="00984C38">
        <w:rPr>
          <w:szCs w:val="24"/>
        </w:rPr>
        <w:t>m</w:t>
      </w:r>
      <w:r w:rsidR="00984C38" w:rsidRPr="00984C38">
        <w:rPr>
          <w:szCs w:val="24"/>
        </w:rPr>
        <w:t xml:space="preserve">inority and </w:t>
      </w:r>
      <w:r w:rsidR="00984C38">
        <w:rPr>
          <w:szCs w:val="24"/>
        </w:rPr>
        <w:t>m</w:t>
      </w:r>
      <w:r w:rsidR="00984C38" w:rsidRPr="00984C38">
        <w:rPr>
          <w:szCs w:val="24"/>
        </w:rPr>
        <w:t xml:space="preserve">ajority </w:t>
      </w:r>
      <w:r w:rsidR="00984C38">
        <w:rPr>
          <w:szCs w:val="24"/>
        </w:rPr>
        <w:t>c</w:t>
      </w:r>
      <w:r w:rsidR="00984C38" w:rsidRPr="00984C38">
        <w:rPr>
          <w:szCs w:val="24"/>
        </w:rPr>
        <w:t>hildren</w:t>
      </w:r>
      <w:r w:rsidR="00984C38">
        <w:rPr>
          <w:szCs w:val="24"/>
        </w:rPr>
        <w:t xml:space="preserve">. </w:t>
      </w:r>
      <w:r w:rsidR="0063496B" w:rsidRPr="0063496B">
        <w:rPr>
          <w:szCs w:val="24"/>
        </w:rPr>
        <w:t>In</w:t>
      </w:r>
      <w:r w:rsidR="00984C38">
        <w:rPr>
          <w:szCs w:val="24"/>
        </w:rPr>
        <w:t xml:space="preserve"> Parke, R., &amp; Elder, G (Eds.), </w:t>
      </w:r>
      <w:r w:rsidR="0063496B" w:rsidRPr="00984C38">
        <w:rPr>
          <w:i/>
          <w:szCs w:val="24"/>
        </w:rPr>
        <w:t>Children in changing worlds: Sociocultural and temporal perspectives</w:t>
      </w:r>
      <w:r w:rsidR="0063496B">
        <w:rPr>
          <w:szCs w:val="24"/>
        </w:rPr>
        <w:t>.</w:t>
      </w:r>
      <w:r w:rsidR="00984C38">
        <w:rPr>
          <w:szCs w:val="24"/>
        </w:rPr>
        <w:t xml:space="preserve"> New York, NY: Cambridge University Press. </w:t>
      </w:r>
      <w:r w:rsidR="00984C38" w:rsidRPr="00984C38">
        <w:rPr>
          <w:szCs w:val="24"/>
        </w:rPr>
        <w:t>DOI: 10.1017/ 9781108264846</w:t>
      </w:r>
    </w:p>
    <w:p w14:paraId="0750D307" w14:textId="77777777" w:rsidR="0030438A" w:rsidRPr="00765669" w:rsidRDefault="0030438A" w:rsidP="0030438A">
      <w:pPr>
        <w:pStyle w:val="Normal1"/>
        <w:ind w:left="720" w:hanging="719"/>
        <w:rPr>
          <w:i/>
          <w:szCs w:val="24"/>
        </w:rPr>
      </w:pPr>
      <w:r>
        <w:rPr>
          <w:szCs w:val="24"/>
        </w:rPr>
        <w:t xml:space="preserve">Levine, R.; </w:t>
      </w:r>
      <w:proofErr w:type="spellStart"/>
      <w:r>
        <w:rPr>
          <w:szCs w:val="24"/>
        </w:rPr>
        <w:t>Selk</w:t>
      </w:r>
      <w:proofErr w:type="spellEnd"/>
      <w:r>
        <w:rPr>
          <w:szCs w:val="24"/>
        </w:rPr>
        <w:t xml:space="preserve">, S.; </w:t>
      </w:r>
      <w:r w:rsidRPr="00680C36">
        <w:rPr>
          <w:b/>
          <w:szCs w:val="24"/>
        </w:rPr>
        <w:t>Anastasio, J.</w:t>
      </w:r>
      <w:r>
        <w:rPr>
          <w:szCs w:val="24"/>
        </w:rPr>
        <w:t xml:space="preserve">; Lin, J.; </w:t>
      </w:r>
      <w:proofErr w:type="spellStart"/>
      <w:r>
        <w:rPr>
          <w:szCs w:val="24"/>
        </w:rPr>
        <w:t>Berns</w:t>
      </w:r>
      <w:proofErr w:type="spellEnd"/>
      <w:r>
        <w:rPr>
          <w:szCs w:val="24"/>
        </w:rPr>
        <w:t xml:space="preserve">, S. (2019, under review). </w:t>
      </w:r>
      <w:r w:rsidRPr="00765669">
        <w:rPr>
          <w:i/>
          <w:szCs w:val="24"/>
        </w:rPr>
        <w:t>A new way of measuring public health partnerships: Findings from the National</w:t>
      </w:r>
      <w:r>
        <w:rPr>
          <w:i/>
          <w:szCs w:val="24"/>
        </w:rPr>
        <w:t xml:space="preserve"> </w:t>
      </w:r>
      <w:r w:rsidRPr="00765669">
        <w:rPr>
          <w:i/>
          <w:szCs w:val="24"/>
        </w:rPr>
        <w:t xml:space="preserve">Collaborative Improvement and Innovation Network to Reduce Infant Mortality (IM </w:t>
      </w:r>
      <w:proofErr w:type="spellStart"/>
      <w:r w:rsidRPr="00765669">
        <w:rPr>
          <w:i/>
          <w:szCs w:val="24"/>
        </w:rPr>
        <w:t>CoIIN</w:t>
      </w:r>
      <w:proofErr w:type="spellEnd"/>
      <w:r w:rsidRPr="00765669">
        <w:rPr>
          <w:i/>
          <w:szCs w:val="24"/>
        </w:rPr>
        <w:t>).</w:t>
      </w:r>
    </w:p>
    <w:p w14:paraId="42BC6ED0" w14:textId="77777777" w:rsidR="0030438A" w:rsidRPr="00E800A4" w:rsidRDefault="0030438A" w:rsidP="0030438A">
      <w:pPr>
        <w:pStyle w:val="Normal1"/>
        <w:ind w:left="720" w:hanging="719"/>
        <w:rPr>
          <w:szCs w:val="24"/>
        </w:rPr>
      </w:pPr>
      <w:r w:rsidRPr="00E800A4">
        <w:rPr>
          <w:szCs w:val="24"/>
        </w:rPr>
        <w:t>Moore, J</w:t>
      </w:r>
      <w:r>
        <w:rPr>
          <w:szCs w:val="24"/>
        </w:rPr>
        <w:t>.</w:t>
      </w:r>
      <w:r w:rsidRPr="00E800A4">
        <w:rPr>
          <w:szCs w:val="24"/>
        </w:rPr>
        <w:t>; Hernandez Gray, A</w:t>
      </w:r>
      <w:r>
        <w:rPr>
          <w:szCs w:val="24"/>
        </w:rPr>
        <w:t>.</w:t>
      </w:r>
      <w:r w:rsidRPr="00E800A4">
        <w:rPr>
          <w:szCs w:val="24"/>
        </w:rPr>
        <w:t xml:space="preserve">; </w:t>
      </w:r>
      <w:proofErr w:type="spellStart"/>
      <w:r w:rsidRPr="00E800A4">
        <w:rPr>
          <w:szCs w:val="24"/>
        </w:rPr>
        <w:t>Hassink</w:t>
      </w:r>
      <w:proofErr w:type="spellEnd"/>
      <w:r w:rsidRPr="00E800A4">
        <w:rPr>
          <w:szCs w:val="24"/>
        </w:rPr>
        <w:t>, S</w:t>
      </w:r>
      <w:r>
        <w:rPr>
          <w:szCs w:val="24"/>
        </w:rPr>
        <w:t>.</w:t>
      </w:r>
      <w:r w:rsidRPr="00E800A4">
        <w:rPr>
          <w:szCs w:val="24"/>
        </w:rPr>
        <w:t xml:space="preserve">; </w:t>
      </w:r>
      <w:proofErr w:type="spellStart"/>
      <w:r w:rsidRPr="00E800A4">
        <w:rPr>
          <w:szCs w:val="24"/>
        </w:rPr>
        <w:t>Selk</w:t>
      </w:r>
      <w:proofErr w:type="spellEnd"/>
      <w:r w:rsidRPr="00E800A4">
        <w:rPr>
          <w:szCs w:val="24"/>
        </w:rPr>
        <w:t>, S</w:t>
      </w:r>
      <w:r>
        <w:rPr>
          <w:szCs w:val="24"/>
        </w:rPr>
        <w:t>.</w:t>
      </w:r>
      <w:r w:rsidRPr="00E800A4">
        <w:rPr>
          <w:szCs w:val="24"/>
        </w:rPr>
        <w:t xml:space="preserve">; </w:t>
      </w:r>
      <w:r w:rsidRPr="00E800A4">
        <w:rPr>
          <w:b/>
          <w:szCs w:val="24"/>
        </w:rPr>
        <w:t>Anastasio, J</w:t>
      </w:r>
      <w:r>
        <w:rPr>
          <w:b/>
          <w:szCs w:val="24"/>
        </w:rPr>
        <w:t>.</w:t>
      </w:r>
      <w:r w:rsidRPr="00E800A4">
        <w:rPr>
          <w:szCs w:val="24"/>
        </w:rPr>
        <w:t>; Devlin, K</w:t>
      </w:r>
      <w:r>
        <w:rPr>
          <w:szCs w:val="24"/>
        </w:rPr>
        <w:t>.</w:t>
      </w:r>
      <w:r w:rsidRPr="00E800A4">
        <w:rPr>
          <w:szCs w:val="24"/>
        </w:rPr>
        <w:t xml:space="preserve">; </w:t>
      </w:r>
      <w:proofErr w:type="spellStart"/>
      <w:r w:rsidRPr="00E800A4">
        <w:rPr>
          <w:szCs w:val="24"/>
        </w:rPr>
        <w:t>Kilstein</w:t>
      </w:r>
      <w:proofErr w:type="spellEnd"/>
      <w:r w:rsidRPr="00E800A4">
        <w:rPr>
          <w:szCs w:val="24"/>
        </w:rPr>
        <w:t>, D</w:t>
      </w:r>
      <w:r>
        <w:rPr>
          <w:szCs w:val="24"/>
        </w:rPr>
        <w:t>. (2019</w:t>
      </w:r>
      <w:r w:rsidRPr="00E800A4">
        <w:rPr>
          <w:szCs w:val="24"/>
        </w:rPr>
        <w:t xml:space="preserve">, under review). </w:t>
      </w:r>
      <w:r w:rsidRPr="00E800A4">
        <w:rPr>
          <w:i/>
          <w:szCs w:val="24"/>
        </w:rPr>
        <w:t>Listening to families: understanding exp</w:t>
      </w:r>
      <w:r>
        <w:rPr>
          <w:i/>
          <w:szCs w:val="24"/>
        </w:rPr>
        <w:t>eriences from participation in M</w:t>
      </w:r>
      <w:r w:rsidRPr="00E800A4">
        <w:rPr>
          <w:i/>
          <w:szCs w:val="24"/>
        </w:rPr>
        <w:t>edicaid childhood obesity prevention and treatment initiatives.</w:t>
      </w:r>
    </w:p>
    <w:p w14:paraId="51F3EF0A" w14:textId="77777777" w:rsidR="0030438A" w:rsidRPr="00E800A4" w:rsidRDefault="0030438A" w:rsidP="0030438A">
      <w:pPr>
        <w:pStyle w:val="Normal1"/>
        <w:ind w:left="720" w:hanging="719"/>
        <w:rPr>
          <w:i/>
          <w:szCs w:val="24"/>
        </w:rPr>
      </w:pPr>
      <w:r w:rsidRPr="00E800A4">
        <w:rPr>
          <w:szCs w:val="24"/>
        </w:rPr>
        <w:t>McPherson, M</w:t>
      </w:r>
      <w:r>
        <w:rPr>
          <w:szCs w:val="24"/>
        </w:rPr>
        <w:t>.</w:t>
      </w:r>
      <w:r w:rsidRPr="00E800A4">
        <w:rPr>
          <w:szCs w:val="24"/>
        </w:rPr>
        <w:t xml:space="preserve">; </w:t>
      </w:r>
      <w:r w:rsidRPr="00E800A4">
        <w:rPr>
          <w:b/>
          <w:szCs w:val="24"/>
        </w:rPr>
        <w:t>Anastasio, J</w:t>
      </w:r>
      <w:r>
        <w:rPr>
          <w:b/>
          <w:szCs w:val="24"/>
        </w:rPr>
        <w:t>.</w:t>
      </w:r>
      <w:r w:rsidRPr="00E800A4">
        <w:rPr>
          <w:szCs w:val="24"/>
        </w:rPr>
        <w:t xml:space="preserve">; </w:t>
      </w:r>
      <w:proofErr w:type="spellStart"/>
      <w:r w:rsidRPr="00E800A4">
        <w:rPr>
          <w:szCs w:val="24"/>
        </w:rPr>
        <w:t>Van</w:t>
      </w:r>
      <w:r>
        <w:rPr>
          <w:szCs w:val="24"/>
        </w:rPr>
        <w:t>derkruik</w:t>
      </w:r>
      <w:proofErr w:type="spellEnd"/>
      <w:r>
        <w:rPr>
          <w:szCs w:val="24"/>
        </w:rPr>
        <w:t>, R; Butts-Dion, S (2019</w:t>
      </w:r>
      <w:r w:rsidRPr="00E800A4">
        <w:rPr>
          <w:szCs w:val="24"/>
        </w:rPr>
        <w:t xml:space="preserve">, in preparation). </w:t>
      </w:r>
      <w:r w:rsidRPr="00E800A4">
        <w:rPr>
          <w:i/>
          <w:szCs w:val="24"/>
        </w:rPr>
        <w:t>Self-assessment tools to facilitate improvement in maternity care practices: development and evaluation.</w:t>
      </w:r>
    </w:p>
    <w:p w14:paraId="77E2912F" w14:textId="5891EA2B" w:rsidR="00174858" w:rsidRDefault="00174858" w:rsidP="00174858">
      <w:pPr>
        <w:pStyle w:val="Normal1"/>
        <w:ind w:left="720" w:hanging="719"/>
        <w:rPr>
          <w:szCs w:val="24"/>
        </w:rPr>
      </w:pPr>
      <w:bookmarkStart w:id="0" w:name="_GoBack"/>
      <w:bookmarkEnd w:id="0"/>
      <w:r w:rsidRPr="00E800A4">
        <w:rPr>
          <w:szCs w:val="24"/>
        </w:rPr>
        <w:t>Feldman-Winter, L</w:t>
      </w:r>
      <w:r>
        <w:rPr>
          <w:szCs w:val="24"/>
        </w:rPr>
        <w:t>.</w:t>
      </w:r>
      <w:r w:rsidRPr="00E800A4">
        <w:rPr>
          <w:szCs w:val="24"/>
        </w:rPr>
        <w:t xml:space="preserve">; </w:t>
      </w:r>
      <w:proofErr w:type="spellStart"/>
      <w:r w:rsidRPr="00E800A4">
        <w:rPr>
          <w:szCs w:val="24"/>
        </w:rPr>
        <w:t>Ustianov</w:t>
      </w:r>
      <w:proofErr w:type="spellEnd"/>
      <w:r w:rsidRPr="00E800A4">
        <w:rPr>
          <w:szCs w:val="24"/>
        </w:rPr>
        <w:t>, J</w:t>
      </w:r>
      <w:r>
        <w:rPr>
          <w:szCs w:val="24"/>
        </w:rPr>
        <w:t>.</w:t>
      </w:r>
      <w:r w:rsidRPr="00E800A4">
        <w:rPr>
          <w:szCs w:val="24"/>
        </w:rPr>
        <w:t xml:space="preserve">; </w:t>
      </w:r>
      <w:r w:rsidRPr="00E800A4">
        <w:rPr>
          <w:b/>
          <w:szCs w:val="24"/>
        </w:rPr>
        <w:t>Anastasio, J</w:t>
      </w:r>
      <w:r>
        <w:rPr>
          <w:b/>
          <w:szCs w:val="24"/>
        </w:rPr>
        <w:t>.</w:t>
      </w:r>
      <w:r w:rsidRPr="00E800A4">
        <w:rPr>
          <w:szCs w:val="24"/>
        </w:rPr>
        <w:t>; Butts-Dione, S</w:t>
      </w:r>
      <w:r>
        <w:rPr>
          <w:szCs w:val="24"/>
        </w:rPr>
        <w:t>.</w:t>
      </w:r>
      <w:r w:rsidRPr="00E800A4">
        <w:rPr>
          <w:szCs w:val="24"/>
        </w:rPr>
        <w:t>; Heinrich, P</w:t>
      </w:r>
      <w:r>
        <w:rPr>
          <w:szCs w:val="24"/>
        </w:rPr>
        <w:t>.</w:t>
      </w:r>
      <w:r w:rsidRPr="00E800A4">
        <w:rPr>
          <w:szCs w:val="24"/>
        </w:rPr>
        <w:t xml:space="preserve">; </w:t>
      </w:r>
      <w:proofErr w:type="spellStart"/>
      <w:r w:rsidRPr="00E800A4">
        <w:rPr>
          <w:szCs w:val="24"/>
        </w:rPr>
        <w:t>Merewood</w:t>
      </w:r>
      <w:proofErr w:type="spellEnd"/>
      <w:r w:rsidRPr="00E800A4">
        <w:rPr>
          <w:szCs w:val="24"/>
        </w:rPr>
        <w:t>, A</w:t>
      </w:r>
      <w:r>
        <w:rPr>
          <w:szCs w:val="24"/>
        </w:rPr>
        <w:t>.</w:t>
      </w:r>
      <w:r w:rsidRPr="00E800A4">
        <w:rPr>
          <w:szCs w:val="24"/>
        </w:rPr>
        <w:t>; Bugg, K</w:t>
      </w:r>
      <w:r>
        <w:rPr>
          <w:szCs w:val="24"/>
        </w:rPr>
        <w:t>.</w:t>
      </w:r>
      <w:r w:rsidRPr="00E800A4">
        <w:rPr>
          <w:szCs w:val="24"/>
        </w:rPr>
        <w:t>; Donohue-Rolfe, S</w:t>
      </w:r>
      <w:r>
        <w:rPr>
          <w:szCs w:val="24"/>
        </w:rPr>
        <w:t>.</w:t>
      </w:r>
      <w:r w:rsidRPr="00E800A4">
        <w:rPr>
          <w:szCs w:val="24"/>
        </w:rPr>
        <w:t>; Homer, C. (</w:t>
      </w:r>
      <w:r>
        <w:rPr>
          <w:szCs w:val="24"/>
        </w:rPr>
        <w:t>2017</w:t>
      </w:r>
      <w:r w:rsidRPr="00E800A4">
        <w:rPr>
          <w:szCs w:val="24"/>
        </w:rPr>
        <w:t xml:space="preserve">). Best Fed Beginnings: a nationwide quality improvement initiative to increase breastfeeding. </w:t>
      </w:r>
      <w:r w:rsidRPr="00E800A4">
        <w:rPr>
          <w:i/>
          <w:szCs w:val="24"/>
        </w:rPr>
        <w:t>Pediatrics</w:t>
      </w:r>
      <w:r w:rsidRPr="00E800A4">
        <w:rPr>
          <w:szCs w:val="24"/>
        </w:rPr>
        <w:t>.</w:t>
      </w:r>
      <w:r>
        <w:rPr>
          <w:szCs w:val="24"/>
        </w:rPr>
        <w:t xml:space="preserve"> 140(1): </w:t>
      </w:r>
      <w:r w:rsidRPr="00174858">
        <w:rPr>
          <w:szCs w:val="24"/>
        </w:rPr>
        <w:t>e20163121</w:t>
      </w:r>
      <w:r>
        <w:rPr>
          <w:szCs w:val="24"/>
        </w:rPr>
        <w:t>.</w:t>
      </w:r>
    </w:p>
    <w:p w14:paraId="1D7D1E28" w14:textId="5C05879A" w:rsidR="000071D6" w:rsidRDefault="000071D6" w:rsidP="003B7CA3">
      <w:pPr>
        <w:pStyle w:val="Normal1"/>
        <w:ind w:left="720" w:hanging="719"/>
        <w:rPr>
          <w:szCs w:val="24"/>
        </w:rPr>
      </w:pPr>
      <w:r w:rsidRPr="00E800A4">
        <w:rPr>
          <w:szCs w:val="24"/>
        </w:rPr>
        <w:t xml:space="preserve">Bowers, A.R.; </w:t>
      </w:r>
      <w:r w:rsidRPr="00E800A4">
        <w:rPr>
          <w:b/>
          <w:szCs w:val="24"/>
        </w:rPr>
        <w:t>Anastasio, R.J</w:t>
      </w:r>
      <w:r w:rsidRPr="00E800A4">
        <w:rPr>
          <w:szCs w:val="24"/>
        </w:rPr>
        <w:t xml:space="preserve">.; Sheldon, S.S.; O'Connor, M.G.; Hollis, A.M.; Howe, P.D.; Horowitz, T.S. </w:t>
      </w:r>
      <w:r w:rsidR="006B3180" w:rsidRPr="00E800A4">
        <w:rPr>
          <w:szCs w:val="24"/>
        </w:rPr>
        <w:t xml:space="preserve">(2013). </w:t>
      </w:r>
      <w:r w:rsidRPr="00E800A4">
        <w:rPr>
          <w:szCs w:val="24"/>
        </w:rPr>
        <w:t>Can we improve clinical prediction of at-risk older drivers? </w:t>
      </w:r>
      <w:r w:rsidRPr="00E800A4">
        <w:rPr>
          <w:i/>
          <w:szCs w:val="24"/>
        </w:rPr>
        <w:t>Accident Analysis and Prevention</w:t>
      </w:r>
      <w:r w:rsidR="006B3180" w:rsidRPr="00E800A4">
        <w:rPr>
          <w:szCs w:val="24"/>
        </w:rPr>
        <w:t xml:space="preserve">. 59: </w:t>
      </w:r>
      <w:r w:rsidRPr="00E800A4">
        <w:rPr>
          <w:szCs w:val="24"/>
        </w:rPr>
        <w:t>537-547.</w:t>
      </w:r>
    </w:p>
    <w:p w14:paraId="21CC53E5" w14:textId="77777777" w:rsidR="009D0F48" w:rsidRPr="00E800A4" w:rsidRDefault="009D0F48" w:rsidP="009D0F48">
      <w:pPr>
        <w:pStyle w:val="Normal1"/>
        <w:ind w:left="720" w:hanging="719"/>
        <w:rPr>
          <w:szCs w:val="24"/>
        </w:rPr>
      </w:pPr>
      <w:r w:rsidRPr="0089358F">
        <w:rPr>
          <w:szCs w:val="24"/>
        </w:rPr>
        <w:t xml:space="preserve">Volpe, R.J.; </w:t>
      </w:r>
      <w:r w:rsidRPr="0089358F">
        <w:rPr>
          <w:b/>
          <w:szCs w:val="24"/>
        </w:rPr>
        <w:t>Anastasio, R.J</w:t>
      </w:r>
      <w:r w:rsidRPr="0089358F">
        <w:rPr>
          <w:szCs w:val="24"/>
        </w:rPr>
        <w:t xml:space="preserve">.; &amp; </w:t>
      </w:r>
      <w:proofErr w:type="spellStart"/>
      <w:r w:rsidRPr="0089358F">
        <w:rPr>
          <w:szCs w:val="24"/>
        </w:rPr>
        <w:t>DuPaul</w:t>
      </w:r>
      <w:proofErr w:type="spellEnd"/>
      <w:r w:rsidRPr="0089358F">
        <w:rPr>
          <w:szCs w:val="24"/>
        </w:rPr>
        <w:t xml:space="preserve">, G.J. (2011). </w:t>
      </w:r>
      <w:r w:rsidRPr="00E800A4">
        <w:rPr>
          <w:szCs w:val="24"/>
        </w:rPr>
        <w:t xml:space="preserve">Classroom and instructional strategies for adolescents with ADHD. In Goldstein, S. &amp; </w:t>
      </w:r>
      <w:proofErr w:type="spellStart"/>
      <w:r w:rsidRPr="00E800A4">
        <w:rPr>
          <w:szCs w:val="24"/>
        </w:rPr>
        <w:t>Naglieri</w:t>
      </w:r>
      <w:proofErr w:type="spellEnd"/>
      <w:r w:rsidRPr="00E800A4">
        <w:rPr>
          <w:szCs w:val="24"/>
        </w:rPr>
        <w:t xml:space="preserve">, J. (Eds.), </w:t>
      </w:r>
      <w:r w:rsidRPr="00E800A4">
        <w:rPr>
          <w:i/>
          <w:szCs w:val="24"/>
        </w:rPr>
        <w:t>Learning and attention disorders in adolescence and adulthood: assessment and treatment (2</w:t>
      </w:r>
      <w:r w:rsidRPr="00E800A4">
        <w:rPr>
          <w:i/>
          <w:szCs w:val="24"/>
          <w:vertAlign w:val="superscript"/>
        </w:rPr>
        <w:t>nd</w:t>
      </w:r>
      <w:r w:rsidRPr="00E800A4">
        <w:rPr>
          <w:i/>
          <w:szCs w:val="24"/>
        </w:rPr>
        <w:t xml:space="preserve"> ed.)</w:t>
      </w:r>
      <w:r w:rsidRPr="00E800A4">
        <w:rPr>
          <w:szCs w:val="24"/>
        </w:rPr>
        <w:t>. Hoboken, NJ: John Wiley &amp; Sons.</w:t>
      </w:r>
    </w:p>
    <w:p w14:paraId="25DABFB7" w14:textId="77777777" w:rsidR="00DC1426" w:rsidRPr="00E800A4" w:rsidRDefault="00DC1426" w:rsidP="000071D6">
      <w:pPr>
        <w:pStyle w:val="Normal1"/>
        <w:ind w:left="360" w:hanging="359"/>
        <w:rPr>
          <w:szCs w:val="24"/>
        </w:rPr>
      </w:pPr>
    </w:p>
    <w:p w14:paraId="3462F683" w14:textId="77777777" w:rsidR="000071D6" w:rsidRPr="00E800A4" w:rsidRDefault="000071D6" w:rsidP="000071D6">
      <w:pPr>
        <w:pStyle w:val="Normal1"/>
        <w:ind w:left="360" w:hanging="359"/>
        <w:rPr>
          <w:szCs w:val="24"/>
        </w:rPr>
      </w:pPr>
    </w:p>
    <w:p w14:paraId="3FCB9FB6" w14:textId="2CDC0B28" w:rsidR="000071D6" w:rsidRPr="001E43A6" w:rsidRDefault="003B7CA3" w:rsidP="00753C91">
      <w:pPr>
        <w:pStyle w:val="Normal1"/>
        <w:ind w:left="360" w:hanging="359"/>
        <w:rPr>
          <w:b/>
          <w:szCs w:val="24"/>
          <w:u w:val="single"/>
        </w:rPr>
      </w:pPr>
      <w:r w:rsidRPr="001E43A6">
        <w:rPr>
          <w:b/>
          <w:szCs w:val="24"/>
          <w:u w:val="single"/>
        </w:rPr>
        <w:t>Presentations</w:t>
      </w:r>
    </w:p>
    <w:p w14:paraId="6492BC1E" w14:textId="77777777" w:rsidR="001E43A6" w:rsidRDefault="001E43A6" w:rsidP="00753C91">
      <w:pPr>
        <w:pStyle w:val="Normal1"/>
        <w:ind w:left="360" w:hanging="359"/>
        <w:rPr>
          <w:b/>
          <w:szCs w:val="24"/>
        </w:rPr>
      </w:pPr>
    </w:p>
    <w:p w14:paraId="23D43556" w14:textId="420E4CCD" w:rsidR="00402A2E" w:rsidRDefault="00402A2E" w:rsidP="00776F44">
      <w:pPr>
        <w:pStyle w:val="Normal1"/>
        <w:ind w:left="360" w:hanging="359"/>
        <w:rPr>
          <w:szCs w:val="24"/>
        </w:rPr>
      </w:pPr>
      <w:bookmarkStart w:id="1" w:name="_Hlk524075842"/>
      <w:r w:rsidRPr="00402A2E">
        <w:rPr>
          <w:b/>
          <w:szCs w:val="24"/>
        </w:rPr>
        <w:t>Anastasio, R</w:t>
      </w:r>
      <w:r w:rsidR="00DA3CDC">
        <w:rPr>
          <w:b/>
          <w:szCs w:val="24"/>
        </w:rPr>
        <w:t>.</w:t>
      </w:r>
      <w:r w:rsidRPr="00402A2E">
        <w:rPr>
          <w:b/>
          <w:szCs w:val="24"/>
        </w:rPr>
        <w:t>J</w:t>
      </w:r>
      <w:r w:rsidR="00DA3CDC">
        <w:rPr>
          <w:b/>
          <w:szCs w:val="24"/>
        </w:rPr>
        <w:t>.</w:t>
      </w:r>
      <w:r w:rsidRPr="00402A2E">
        <w:rPr>
          <w:szCs w:val="24"/>
        </w:rPr>
        <w:t>; Leventhal, T</w:t>
      </w:r>
      <w:r w:rsidR="00DA3CDC">
        <w:rPr>
          <w:szCs w:val="24"/>
        </w:rPr>
        <w:t>.</w:t>
      </w:r>
      <w:r w:rsidRPr="00402A2E">
        <w:rPr>
          <w:szCs w:val="24"/>
        </w:rPr>
        <w:t xml:space="preserve">; &amp; Anderson, S. (2019, March). Head Start and Residentially Mobile Young Children's Development. In Coley, R.L. (Chair), </w:t>
      </w:r>
      <w:r w:rsidRPr="00402A2E">
        <w:rPr>
          <w:i/>
          <w:szCs w:val="24"/>
        </w:rPr>
        <w:t>Educational and Family Contexts of Residentially Mobile Children: Potential Pathways for Improving Child Outcome</w:t>
      </w:r>
      <w:r w:rsidRPr="00402A2E">
        <w:rPr>
          <w:szCs w:val="24"/>
        </w:rPr>
        <w:t xml:space="preserve">s. </w:t>
      </w:r>
      <w:r w:rsidR="00DA3CDC">
        <w:rPr>
          <w:szCs w:val="24"/>
        </w:rPr>
        <w:t>Paper s</w:t>
      </w:r>
      <w:r w:rsidR="00DA3CDC" w:rsidRPr="00402A2E">
        <w:rPr>
          <w:szCs w:val="24"/>
        </w:rPr>
        <w:t xml:space="preserve">ymposium </w:t>
      </w:r>
      <w:r w:rsidRPr="00402A2E">
        <w:rPr>
          <w:szCs w:val="24"/>
        </w:rPr>
        <w:t>conducted at the Society for Research in Child Development Biennial Meeting, Baltimore, MD.</w:t>
      </w:r>
    </w:p>
    <w:p w14:paraId="18709444" w14:textId="7A9E9817" w:rsidR="00402A2E" w:rsidRDefault="00402A2E" w:rsidP="00776F44">
      <w:pPr>
        <w:pStyle w:val="Normal1"/>
        <w:ind w:left="360" w:hanging="359"/>
        <w:rPr>
          <w:szCs w:val="24"/>
        </w:rPr>
      </w:pPr>
      <w:r w:rsidRPr="00402A2E">
        <w:rPr>
          <w:b/>
          <w:szCs w:val="24"/>
        </w:rPr>
        <w:t>Anastasio, R</w:t>
      </w:r>
      <w:r w:rsidR="00DA3CDC">
        <w:rPr>
          <w:b/>
          <w:szCs w:val="24"/>
        </w:rPr>
        <w:t>.</w:t>
      </w:r>
      <w:r w:rsidRPr="00402A2E">
        <w:rPr>
          <w:b/>
          <w:szCs w:val="24"/>
        </w:rPr>
        <w:t>J</w:t>
      </w:r>
      <w:r w:rsidR="00DA3CDC">
        <w:rPr>
          <w:b/>
          <w:szCs w:val="24"/>
        </w:rPr>
        <w:t>.</w:t>
      </w:r>
      <w:r w:rsidRPr="00402A2E">
        <w:rPr>
          <w:szCs w:val="24"/>
        </w:rPr>
        <w:t>; Leventhal, T</w:t>
      </w:r>
      <w:r w:rsidR="00DA3CDC">
        <w:rPr>
          <w:szCs w:val="24"/>
        </w:rPr>
        <w:t>.</w:t>
      </w:r>
      <w:r w:rsidRPr="00402A2E">
        <w:rPr>
          <w:szCs w:val="24"/>
        </w:rPr>
        <w:t xml:space="preserve">; </w:t>
      </w:r>
      <w:r w:rsidR="00430CE9">
        <w:rPr>
          <w:szCs w:val="24"/>
        </w:rPr>
        <w:t xml:space="preserve">Zaika, N.; </w:t>
      </w:r>
      <w:r w:rsidRPr="00402A2E">
        <w:rPr>
          <w:szCs w:val="24"/>
        </w:rPr>
        <w:t xml:space="preserve">&amp; </w:t>
      </w:r>
      <w:r>
        <w:rPr>
          <w:szCs w:val="24"/>
        </w:rPr>
        <w:t>Crosnoe</w:t>
      </w:r>
      <w:r w:rsidRPr="00402A2E">
        <w:rPr>
          <w:szCs w:val="24"/>
        </w:rPr>
        <w:t xml:space="preserve">, </w:t>
      </w:r>
      <w:r>
        <w:rPr>
          <w:szCs w:val="24"/>
        </w:rPr>
        <w:t>R</w:t>
      </w:r>
      <w:r w:rsidRPr="00402A2E">
        <w:rPr>
          <w:szCs w:val="24"/>
        </w:rPr>
        <w:t xml:space="preserve">. (2019, March). </w:t>
      </w:r>
      <w:r w:rsidR="00246150" w:rsidRPr="00246150">
        <w:rPr>
          <w:szCs w:val="24"/>
        </w:rPr>
        <w:t>Community institutions: Associations with Mexican-origin children’s middle school STEM outcomes</w:t>
      </w:r>
      <w:r w:rsidRPr="00402A2E">
        <w:rPr>
          <w:szCs w:val="24"/>
        </w:rPr>
        <w:t>. In</w:t>
      </w:r>
      <w:r w:rsidR="00DA3CDC">
        <w:rPr>
          <w:szCs w:val="24"/>
        </w:rPr>
        <w:t xml:space="preserve"> Wei, W.; &amp; Busby, A. (Chairs),</w:t>
      </w:r>
      <w:r w:rsidRPr="00402A2E">
        <w:rPr>
          <w:szCs w:val="24"/>
        </w:rPr>
        <w:t xml:space="preserve"> </w:t>
      </w:r>
      <w:r w:rsidR="00246150" w:rsidRPr="00246150">
        <w:rPr>
          <w:i/>
          <w:szCs w:val="24"/>
        </w:rPr>
        <w:t>Beyond the Census: Understanding How Neighborhoods Matter for Children by Incorporating Novel Data Sources</w:t>
      </w:r>
      <w:r w:rsidRPr="00402A2E">
        <w:rPr>
          <w:szCs w:val="24"/>
        </w:rPr>
        <w:t xml:space="preserve">. </w:t>
      </w:r>
      <w:r w:rsidR="00DA3CDC">
        <w:rPr>
          <w:szCs w:val="24"/>
        </w:rPr>
        <w:t>Paper s</w:t>
      </w:r>
      <w:r w:rsidRPr="00402A2E">
        <w:rPr>
          <w:szCs w:val="24"/>
        </w:rPr>
        <w:t>ymposium conducted at the Society for Research in Child Development Biennial Meeting, Baltimore, MD.</w:t>
      </w:r>
    </w:p>
    <w:p w14:paraId="74D491EE" w14:textId="6EFD23B8" w:rsidR="00D012F8" w:rsidRPr="00D012F8" w:rsidRDefault="00D012F8" w:rsidP="00D012F8">
      <w:pPr>
        <w:pStyle w:val="Normal1"/>
        <w:ind w:left="360" w:hanging="359"/>
        <w:rPr>
          <w:szCs w:val="24"/>
        </w:rPr>
      </w:pPr>
      <w:r>
        <w:rPr>
          <w:szCs w:val="24"/>
        </w:rPr>
        <w:t xml:space="preserve">Zaika, N.; </w:t>
      </w:r>
      <w:r w:rsidRPr="00402A2E">
        <w:rPr>
          <w:b/>
          <w:szCs w:val="24"/>
        </w:rPr>
        <w:t>Anastasio, R</w:t>
      </w:r>
      <w:r>
        <w:rPr>
          <w:b/>
          <w:szCs w:val="24"/>
        </w:rPr>
        <w:t>.</w:t>
      </w:r>
      <w:r w:rsidRPr="00402A2E">
        <w:rPr>
          <w:b/>
          <w:szCs w:val="24"/>
        </w:rPr>
        <w:t>J</w:t>
      </w:r>
      <w:r>
        <w:rPr>
          <w:b/>
          <w:szCs w:val="24"/>
        </w:rPr>
        <w:t>.</w:t>
      </w:r>
      <w:r w:rsidRPr="00402A2E">
        <w:rPr>
          <w:szCs w:val="24"/>
        </w:rPr>
        <w:t xml:space="preserve">; </w:t>
      </w:r>
      <w:r>
        <w:rPr>
          <w:szCs w:val="24"/>
        </w:rPr>
        <w:t xml:space="preserve">Oh, S.H.; &amp; </w:t>
      </w:r>
      <w:r w:rsidRPr="00402A2E">
        <w:rPr>
          <w:szCs w:val="24"/>
        </w:rPr>
        <w:t>Leventhal, T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  <w:r w:rsidRPr="00402A2E">
        <w:rPr>
          <w:szCs w:val="24"/>
        </w:rPr>
        <w:t xml:space="preserve">(2019, March). </w:t>
      </w:r>
      <w:r w:rsidRPr="00D012F8">
        <w:rPr>
          <w:szCs w:val="24"/>
        </w:rPr>
        <w:t>More than Academics:</w:t>
      </w:r>
      <w:r w:rsidRPr="00D012F8">
        <w:rPr>
          <w:szCs w:val="24"/>
        </w:rPr>
        <w:br/>
        <w:t>Family and Neighborhood Context and Mexican-Origin Children’s Achievement in STEM</w:t>
      </w:r>
      <w:r>
        <w:rPr>
          <w:szCs w:val="24"/>
        </w:rPr>
        <w:t xml:space="preserve">. In </w:t>
      </w:r>
      <w:r w:rsidR="00254E28">
        <w:rPr>
          <w:szCs w:val="24"/>
        </w:rPr>
        <w:t xml:space="preserve">Starr, C.R. (Chair), </w:t>
      </w:r>
      <w:r w:rsidR="00254E28" w:rsidRPr="00254E28">
        <w:rPr>
          <w:i/>
          <w:szCs w:val="24"/>
        </w:rPr>
        <w:t>Context matters for STEM outcomes: Factors that help or hinder underrepresented students in K-college education</w:t>
      </w:r>
      <w:r w:rsidR="00254E28">
        <w:rPr>
          <w:szCs w:val="24"/>
        </w:rPr>
        <w:t xml:space="preserve">. </w:t>
      </w:r>
      <w:r>
        <w:rPr>
          <w:szCs w:val="24"/>
        </w:rPr>
        <w:t>Paper s</w:t>
      </w:r>
      <w:r w:rsidRPr="00402A2E">
        <w:rPr>
          <w:szCs w:val="24"/>
        </w:rPr>
        <w:t>ymposium conducted at the Society for Research in Child Development Biennial Meeting, Baltimore, MD.</w:t>
      </w:r>
    </w:p>
    <w:p w14:paraId="353C263A" w14:textId="49E9ED38" w:rsidR="00D779CF" w:rsidRPr="00BF3C85" w:rsidRDefault="00D779CF" w:rsidP="00776F44">
      <w:pPr>
        <w:pStyle w:val="Normal1"/>
        <w:ind w:left="360" w:hanging="359"/>
        <w:rPr>
          <w:szCs w:val="24"/>
        </w:rPr>
      </w:pPr>
      <w:r w:rsidRPr="007F0D2E">
        <w:rPr>
          <w:b/>
          <w:szCs w:val="24"/>
        </w:rPr>
        <w:t xml:space="preserve">Anastasio, </w:t>
      </w:r>
      <w:r>
        <w:rPr>
          <w:b/>
          <w:szCs w:val="24"/>
        </w:rPr>
        <w:t>R.</w:t>
      </w:r>
      <w:r w:rsidRPr="007F0D2E">
        <w:rPr>
          <w:b/>
          <w:szCs w:val="24"/>
        </w:rPr>
        <w:t>J</w:t>
      </w:r>
      <w:r>
        <w:rPr>
          <w:b/>
          <w:szCs w:val="24"/>
        </w:rPr>
        <w:t>;</w:t>
      </w:r>
      <w:r>
        <w:rPr>
          <w:szCs w:val="24"/>
        </w:rPr>
        <w:t xml:space="preserve"> Leventhal, T; &amp; Anderson, S. (2018, June). </w:t>
      </w:r>
      <w:r w:rsidRPr="00D779CF">
        <w:rPr>
          <w:i/>
          <w:szCs w:val="24"/>
        </w:rPr>
        <w:t xml:space="preserve">Residential Mobility, Head Start, </w:t>
      </w:r>
      <w:r w:rsidRPr="00D779CF">
        <w:rPr>
          <w:i/>
          <w:szCs w:val="24"/>
        </w:rPr>
        <w:lastRenderedPageBreak/>
        <w:t>and Young Children’s Early School Achievement</w:t>
      </w:r>
      <w:r>
        <w:rPr>
          <w:szCs w:val="24"/>
        </w:rPr>
        <w:t>. Poster presented at National Research Conference on Early Childhood, Arlington, VA.</w:t>
      </w:r>
      <w:bookmarkEnd w:id="1"/>
    </w:p>
    <w:p w14:paraId="652573F0" w14:textId="3AB0866A" w:rsidR="00BF3C85" w:rsidRDefault="00BF3C85" w:rsidP="00776F44">
      <w:pPr>
        <w:pStyle w:val="Normal1"/>
        <w:ind w:left="360" w:hanging="359"/>
        <w:rPr>
          <w:b/>
          <w:szCs w:val="24"/>
        </w:rPr>
      </w:pPr>
      <w:r>
        <w:rPr>
          <w:shd w:val="clear" w:color="auto" w:fill="FFFFFF"/>
        </w:rPr>
        <w:t>Zaika, N.; Goswa</w:t>
      </w:r>
      <w:r w:rsidR="002B5B82">
        <w:rPr>
          <w:shd w:val="clear" w:color="auto" w:fill="FFFFFF"/>
        </w:rPr>
        <w:t>m</w:t>
      </w:r>
      <w:r>
        <w:rPr>
          <w:shd w:val="clear" w:color="auto" w:fill="FFFFFF"/>
        </w:rPr>
        <w:t>i, C.;</w:t>
      </w:r>
      <w:r w:rsidRPr="00BF3C85">
        <w:rPr>
          <w:shd w:val="clear" w:color="auto" w:fill="FFFFFF"/>
        </w:rPr>
        <w:t xml:space="preserve"> Joseph, P.</w:t>
      </w:r>
      <w:r>
        <w:rPr>
          <w:shd w:val="clear" w:color="auto" w:fill="FFFFFF"/>
        </w:rPr>
        <w:t>;</w:t>
      </w:r>
      <w:r w:rsidR="002B5B82">
        <w:rPr>
          <w:shd w:val="clear" w:color="auto" w:fill="FFFFFF"/>
        </w:rPr>
        <w:t xml:space="preserve"> Coló</w:t>
      </w:r>
      <w:r w:rsidRPr="00BF3C85">
        <w:rPr>
          <w:shd w:val="clear" w:color="auto" w:fill="FFFFFF"/>
        </w:rPr>
        <w:t>n, M.</w:t>
      </w:r>
      <w:r>
        <w:rPr>
          <w:shd w:val="clear" w:color="auto" w:fill="FFFFFF"/>
        </w:rPr>
        <w:t>;</w:t>
      </w:r>
      <w:r w:rsidRPr="00BF3C85">
        <w:rPr>
          <w:shd w:val="clear" w:color="auto" w:fill="FFFFFF"/>
        </w:rPr>
        <w:t xml:space="preserve"> </w:t>
      </w:r>
      <w:r w:rsidRPr="00BF3C85">
        <w:rPr>
          <w:b/>
          <w:shd w:val="clear" w:color="auto" w:fill="FFFFFF"/>
        </w:rPr>
        <w:t>Anastasio, R.J</w:t>
      </w:r>
      <w:r w:rsidRPr="00BF3C85">
        <w:rPr>
          <w:shd w:val="clear" w:color="auto" w:fill="FFFFFF"/>
        </w:rPr>
        <w:t>.</w:t>
      </w:r>
      <w:r>
        <w:rPr>
          <w:shd w:val="clear" w:color="auto" w:fill="FFFFFF"/>
        </w:rPr>
        <w:t>;</w:t>
      </w:r>
      <w:r w:rsidRPr="00BF3C85">
        <w:rPr>
          <w:shd w:val="clear" w:color="auto" w:fill="FFFFFF"/>
        </w:rPr>
        <w:t xml:space="preserve"> </w:t>
      </w:r>
      <w:r w:rsidR="00D779CF">
        <w:rPr>
          <w:shd w:val="clear" w:color="auto" w:fill="FFFFFF"/>
        </w:rPr>
        <w:t xml:space="preserve">&amp; </w:t>
      </w:r>
      <w:r w:rsidRPr="00BF3C85">
        <w:rPr>
          <w:shd w:val="clear" w:color="auto" w:fill="FFFFFF"/>
        </w:rPr>
        <w:t>Leventhal, T. (2018, April). </w:t>
      </w:r>
      <w:r w:rsidRPr="00BF3C85">
        <w:rPr>
          <w:i/>
          <w:iCs/>
          <w:shd w:val="clear" w:color="auto" w:fill="FFFFFF"/>
        </w:rPr>
        <w:t>Contexts of inequality: Bridging the STEM pipeline through communities.</w:t>
      </w:r>
      <w:r w:rsidRPr="00BF3C85">
        <w:rPr>
          <w:shd w:val="clear" w:color="auto" w:fill="FFFFFF"/>
        </w:rPr>
        <w:t> </w:t>
      </w:r>
      <w:r w:rsidR="002B5B82" w:rsidRPr="002B5B82">
        <w:rPr>
          <w:shd w:val="clear" w:color="auto" w:fill="FFFFFF"/>
        </w:rPr>
        <w:t>In Pasco</w:t>
      </w:r>
      <w:r w:rsidR="00DA3CDC">
        <w:rPr>
          <w:shd w:val="clear" w:color="auto" w:fill="FFFFFF"/>
        </w:rPr>
        <w:t xml:space="preserve">, </w:t>
      </w:r>
      <w:r w:rsidR="00DA3CDC" w:rsidRPr="002B5B82">
        <w:rPr>
          <w:shd w:val="clear" w:color="auto" w:fill="FFFFFF"/>
        </w:rPr>
        <w:t xml:space="preserve">M.C. </w:t>
      </w:r>
      <w:r w:rsidR="002B5B82" w:rsidRPr="002B5B82">
        <w:rPr>
          <w:shd w:val="clear" w:color="auto" w:fill="FFFFFF"/>
        </w:rPr>
        <w:t xml:space="preserve">(Chair), </w:t>
      </w:r>
      <w:r w:rsidR="002B5B82" w:rsidRPr="002B5B82">
        <w:rPr>
          <w:i/>
          <w:shd w:val="clear" w:color="auto" w:fill="FFFFFF"/>
        </w:rPr>
        <w:t>Using mixed-methods to study ethnic-racial minoritized youth in neighborhood contexts</w:t>
      </w:r>
      <w:r w:rsidR="002B5B82" w:rsidRPr="002B5B82">
        <w:rPr>
          <w:shd w:val="clear" w:color="auto" w:fill="FFFFFF"/>
        </w:rPr>
        <w:t xml:space="preserve">. Paper symposium presented at the Society for Research </w:t>
      </w:r>
      <w:r w:rsidR="002B5B82">
        <w:rPr>
          <w:shd w:val="clear" w:color="auto" w:fill="FFFFFF"/>
        </w:rPr>
        <w:t>on Adolescence</w:t>
      </w:r>
      <w:r w:rsidR="00DA3CDC">
        <w:rPr>
          <w:shd w:val="clear" w:color="auto" w:fill="FFFFFF"/>
        </w:rPr>
        <w:t xml:space="preserve"> </w:t>
      </w:r>
      <w:r w:rsidR="00DA3CDC" w:rsidRPr="00402A2E">
        <w:rPr>
          <w:szCs w:val="24"/>
        </w:rPr>
        <w:t>Biennial Meeting</w:t>
      </w:r>
      <w:r w:rsidR="002B5B82">
        <w:rPr>
          <w:shd w:val="clear" w:color="auto" w:fill="FFFFFF"/>
        </w:rPr>
        <w:t>, Minneapolis, MN</w:t>
      </w:r>
      <w:r w:rsidRPr="00BF3C85">
        <w:rPr>
          <w:shd w:val="clear" w:color="auto" w:fill="FFFFFF"/>
        </w:rPr>
        <w:t>.</w:t>
      </w:r>
    </w:p>
    <w:p w14:paraId="0C516BF3" w14:textId="786BE645" w:rsidR="00BF3C85" w:rsidRPr="00776F44" w:rsidRDefault="00BF3C85" w:rsidP="00776F44">
      <w:pPr>
        <w:pStyle w:val="Normal1"/>
        <w:ind w:left="360" w:hanging="359"/>
        <w:rPr>
          <w:szCs w:val="24"/>
        </w:rPr>
      </w:pPr>
      <w:r w:rsidRPr="007F0D2E">
        <w:rPr>
          <w:b/>
          <w:szCs w:val="24"/>
        </w:rPr>
        <w:t xml:space="preserve">Anastasio, </w:t>
      </w:r>
      <w:r w:rsidR="007F0D2E">
        <w:rPr>
          <w:b/>
          <w:szCs w:val="24"/>
        </w:rPr>
        <w:t>R.</w:t>
      </w:r>
      <w:r w:rsidRPr="007F0D2E">
        <w:rPr>
          <w:b/>
          <w:szCs w:val="24"/>
        </w:rPr>
        <w:t>J</w:t>
      </w:r>
      <w:r>
        <w:rPr>
          <w:szCs w:val="24"/>
        </w:rPr>
        <w:t xml:space="preserve">. (2018, April). </w:t>
      </w:r>
      <w:r w:rsidRPr="007F0D2E">
        <w:rPr>
          <w:i/>
          <w:szCs w:val="24"/>
        </w:rPr>
        <w:t>Residential Mobility, Head Start, and Young Children’s Early School Achievement</w:t>
      </w:r>
      <w:r w:rsidR="007F0D2E">
        <w:rPr>
          <w:szCs w:val="24"/>
        </w:rPr>
        <w:t xml:space="preserve">. Presented at </w:t>
      </w:r>
      <w:r w:rsidRPr="00BF3C85">
        <w:rPr>
          <w:szCs w:val="24"/>
        </w:rPr>
        <w:t xml:space="preserve">25th Annual Fred </w:t>
      </w:r>
      <w:proofErr w:type="spellStart"/>
      <w:r w:rsidRPr="00BF3C85">
        <w:rPr>
          <w:szCs w:val="24"/>
        </w:rPr>
        <w:t>Rothbaum</w:t>
      </w:r>
      <w:proofErr w:type="spellEnd"/>
      <w:r w:rsidR="007F0D2E">
        <w:rPr>
          <w:szCs w:val="24"/>
        </w:rPr>
        <w:t xml:space="preserve"> </w:t>
      </w:r>
      <w:r w:rsidRPr="00BF3C85">
        <w:rPr>
          <w:szCs w:val="24"/>
        </w:rPr>
        <w:t>Student Presentation Day</w:t>
      </w:r>
      <w:r w:rsidR="007F0D2E">
        <w:rPr>
          <w:szCs w:val="24"/>
        </w:rPr>
        <w:t>, Medford, MA.</w:t>
      </w:r>
    </w:p>
    <w:p w14:paraId="0D0187B2" w14:textId="4CEAD314" w:rsidR="000071D6" w:rsidRPr="00E800A4" w:rsidRDefault="00753C91" w:rsidP="00776F44">
      <w:pPr>
        <w:pStyle w:val="Normal1"/>
        <w:ind w:left="360" w:hanging="359"/>
        <w:rPr>
          <w:szCs w:val="24"/>
        </w:rPr>
      </w:pPr>
      <w:r w:rsidRPr="00E800A4">
        <w:rPr>
          <w:b/>
          <w:szCs w:val="24"/>
        </w:rPr>
        <w:t>Anastasio, J</w:t>
      </w:r>
      <w:r w:rsidR="009D0F48">
        <w:rPr>
          <w:b/>
          <w:szCs w:val="24"/>
        </w:rPr>
        <w:t>.</w:t>
      </w:r>
      <w:r w:rsidRPr="00E800A4">
        <w:rPr>
          <w:szCs w:val="24"/>
        </w:rPr>
        <w:t>; McPherson, M</w:t>
      </w:r>
      <w:r w:rsidR="009D0F48">
        <w:rPr>
          <w:szCs w:val="24"/>
        </w:rPr>
        <w:t>.</w:t>
      </w:r>
      <w:r w:rsidRPr="00E800A4">
        <w:rPr>
          <w:szCs w:val="24"/>
        </w:rPr>
        <w:t xml:space="preserve">; </w:t>
      </w:r>
      <w:proofErr w:type="spellStart"/>
      <w:r w:rsidRPr="00E800A4">
        <w:rPr>
          <w:szCs w:val="24"/>
        </w:rPr>
        <w:t>Vanderkruik</w:t>
      </w:r>
      <w:proofErr w:type="spellEnd"/>
      <w:r w:rsidRPr="00E800A4">
        <w:rPr>
          <w:szCs w:val="24"/>
        </w:rPr>
        <w:t>, R</w:t>
      </w:r>
      <w:r w:rsidR="009D0F48">
        <w:rPr>
          <w:szCs w:val="24"/>
        </w:rPr>
        <w:t>.</w:t>
      </w:r>
      <w:r w:rsidRPr="00E800A4">
        <w:rPr>
          <w:szCs w:val="24"/>
        </w:rPr>
        <w:t>; Butts-Dion, S</w:t>
      </w:r>
      <w:r w:rsidR="009D0F48">
        <w:rPr>
          <w:szCs w:val="24"/>
        </w:rPr>
        <w:t>.</w:t>
      </w:r>
      <w:r w:rsidRPr="00E800A4">
        <w:rPr>
          <w:szCs w:val="24"/>
        </w:rPr>
        <w:t xml:space="preserve">; </w:t>
      </w:r>
      <w:r w:rsidR="00D779CF">
        <w:rPr>
          <w:szCs w:val="24"/>
        </w:rPr>
        <w:t xml:space="preserve">&amp; </w:t>
      </w:r>
      <w:proofErr w:type="spellStart"/>
      <w:r w:rsidRPr="00E800A4">
        <w:rPr>
          <w:szCs w:val="24"/>
        </w:rPr>
        <w:t>Ustianov</w:t>
      </w:r>
      <w:proofErr w:type="spellEnd"/>
      <w:r w:rsidRPr="00E800A4">
        <w:rPr>
          <w:szCs w:val="24"/>
        </w:rPr>
        <w:t>, J</w:t>
      </w:r>
      <w:r w:rsidR="009D0F48">
        <w:rPr>
          <w:szCs w:val="24"/>
        </w:rPr>
        <w:t>.</w:t>
      </w:r>
      <w:r w:rsidRPr="00E800A4">
        <w:rPr>
          <w:szCs w:val="24"/>
        </w:rPr>
        <w:t xml:space="preserve"> (2014, December). </w:t>
      </w:r>
      <w:r w:rsidR="00E24B94" w:rsidRPr="00E800A4">
        <w:rPr>
          <w:i/>
          <w:szCs w:val="24"/>
        </w:rPr>
        <w:t>Development of a self-assessment tool to facilitate improvement in maternity care practices along the Ten Steps to Successful Breastfeeding</w:t>
      </w:r>
      <w:r w:rsidRPr="00E800A4">
        <w:rPr>
          <w:szCs w:val="24"/>
        </w:rPr>
        <w:t>. Presented at 2014 IHI Scientific Symposium, Orlando, FL.</w:t>
      </w:r>
    </w:p>
    <w:p w14:paraId="0EBF6D17" w14:textId="295C31C3" w:rsidR="000071D6" w:rsidRPr="00E800A4" w:rsidRDefault="00F267E2" w:rsidP="00776F44">
      <w:pPr>
        <w:pStyle w:val="Normal1"/>
        <w:ind w:left="360" w:hanging="359"/>
        <w:rPr>
          <w:szCs w:val="24"/>
        </w:rPr>
      </w:pPr>
      <w:r w:rsidRPr="00E800A4">
        <w:rPr>
          <w:szCs w:val="24"/>
        </w:rPr>
        <w:t>Parry, G</w:t>
      </w:r>
      <w:r w:rsidR="009D0F48">
        <w:rPr>
          <w:szCs w:val="24"/>
        </w:rPr>
        <w:t>.</w:t>
      </w:r>
      <w:r w:rsidRPr="00E800A4">
        <w:rPr>
          <w:szCs w:val="24"/>
        </w:rPr>
        <w:t>; Reid, A</w:t>
      </w:r>
      <w:r w:rsidR="009D0F48">
        <w:rPr>
          <w:szCs w:val="24"/>
        </w:rPr>
        <w:t>.</w:t>
      </w:r>
      <w:r w:rsidRPr="00E800A4">
        <w:rPr>
          <w:szCs w:val="24"/>
        </w:rPr>
        <w:t>; McPherson, M</w:t>
      </w:r>
      <w:r w:rsidR="009D0F48">
        <w:rPr>
          <w:szCs w:val="24"/>
        </w:rPr>
        <w:t>.</w:t>
      </w:r>
      <w:r w:rsidRPr="00E800A4">
        <w:rPr>
          <w:szCs w:val="24"/>
        </w:rPr>
        <w:t xml:space="preserve">; </w:t>
      </w:r>
      <w:r w:rsidRPr="00E800A4">
        <w:rPr>
          <w:b/>
          <w:szCs w:val="24"/>
        </w:rPr>
        <w:t>Anastasio, J</w:t>
      </w:r>
      <w:r w:rsidR="009D0F48">
        <w:rPr>
          <w:b/>
          <w:szCs w:val="24"/>
        </w:rPr>
        <w:t>.</w:t>
      </w:r>
      <w:r w:rsidRPr="00E800A4">
        <w:rPr>
          <w:szCs w:val="24"/>
        </w:rPr>
        <w:t xml:space="preserve">; </w:t>
      </w:r>
      <w:proofErr w:type="spellStart"/>
      <w:r w:rsidRPr="00E800A4">
        <w:rPr>
          <w:szCs w:val="24"/>
        </w:rPr>
        <w:t>Vanderkruik</w:t>
      </w:r>
      <w:proofErr w:type="spellEnd"/>
      <w:r w:rsidRPr="00E800A4">
        <w:rPr>
          <w:szCs w:val="24"/>
        </w:rPr>
        <w:t xml:space="preserve">, R. (2014, June). </w:t>
      </w:r>
      <w:r w:rsidR="00E24B94" w:rsidRPr="00E800A4">
        <w:rPr>
          <w:i/>
          <w:szCs w:val="24"/>
        </w:rPr>
        <w:t>Improvement, implementation and evaluation</w:t>
      </w:r>
      <w:r w:rsidRPr="00E800A4">
        <w:rPr>
          <w:szCs w:val="24"/>
        </w:rPr>
        <w:t>. Presented at 2014 Academy Health Annual Research Meeting, San Diego, CA.</w:t>
      </w:r>
    </w:p>
    <w:p w14:paraId="06E420E3" w14:textId="37298DCB" w:rsidR="00F267E2" w:rsidRPr="00E800A4" w:rsidRDefault="00F267E2" w:rsidP="00F267E2">
      <w:pPr>
        <w:pStyle w:val="Normal1"/>
        <w:ind w:left="360" w:hanging="359"/>
        <w:rPr>
          <w:szCs w:val="24"/>
        </w:rPr>
      </w:pPr>
      <w:proofErr w:type="spellStart"/>
      <w:r w:rsidRPr="00E800A4">
        <w:rPr>
          <w:szCs w:val="24"/>
        </w:rPr>
        <w:t>Vanderkruik</w:t>
      </w:r>
      <w:proofErr w:type="spellEnd"/>
      <w:r w:rsidRPr="00E800A4">
        <w:rPr>
          <w:szCs w:val="24"/>
        </w:rPr>
        <w:t>, R</w:t>
      </w:r>
      <w:r w:rsidR="009D0F48">
        <w:rPr>
          <w:szCs w:val="24"/>
        </w:rPr>
        <w:t>.</w:t>
      </w:r>
      <w:r w:rsidRPr="00E800A4">
        <w:rPr>
          <w:szCs w:val="24"/>
        </w:rPr>
        <w:t xml:space="preserve">; </w:t>
      </w:r>
      <w:r w:rsidRPr="00E800A4">
        <w:rPr>
          <w:b/>
          <w:szCs w:val="24"/>
        </w:rPr>
        <w:t>Anastasio, J</w:t>
      </w:r>
      <w:r w:rsidR="009D0F48">
        <w:rPr>
          <w:b/>
          <w:szCs w:val="24"/>
        </w:rPr>
        <w:t>.</w:t>
      </w:r>
      <w:r w:rsidRPr="00E800A4">
        <w:rPr>
          <w:szCs w:val="24"/>
        </w:rPr>
        <w:t xml:space="preserve">; </w:t>
      </w:r>
      <w:proofErr w:type="spellStart"/>
      <w:r w:rsidRPr="00E800A4">
        <w:rPr>
          <w:szCs w:val="24"/>
        </w:rPr>
        <w:t>Ustianov</w:t>
      </w:r>
      <w:proofErr w:type="spellEnd"/>
      <w:r w:rsidRPr="00E800A4">
        <w:rPr>
          <w:szCs w:val="24"/>
        </w:rPr>
        <w:t>, J</w:t>
      </w:r>
      <w:r w:rsidR="009D0F48">
        <w:rPr>
          <w:szCs w:val="24"/>
        </w:rPr>
        <w:t>.</w:t>
      </w:r>
      <w:r w:rsidRPr="00E800A4">
        <w:rPr>
          <w:szCs w:val="24"/>
        </w:rPr>
        <w:t>; McPherson, M</w:t>
      </w:r>
      <w:r w:rsidR="009D0F48">
        <w:rPr>
          <w:szCs w:val="24"/>
        </w:rPr>
        <w:t>.</w:t>
      </w:r>
      <w:r w:rsidRPr="00E800A4">
        <w:rPr>
          <w:szCs w:val="24"/>
        </w:rPr>
        <w:t xml:space="preserve"> (</w:t>
      </w:r>
      <w:r w:rsidR="00E24B94" w:rsidRPr="00E800A4">
        <w:rPr>
          <w:szCs w:val="24"/>
        </w:rPr>
        <w:t xml:space="preserve">2014, May). </w:t>
      </w:r>
      <w:r w:rsidR="00E24B94" w:rsidRPr="00E800A4">
        <w:rPr>
          <w:i/>
          <w:szCs w:val="24"/>
        </w:rPr>
        <w:t>Implementation and e</w:t>
      </w:r>
      <w:r w:rsidRPr="00E800A4">
        <w:rPr>
          <w:i/>
          <w:szCs w:val="24"/>
        </w:rPr>
        <w:t>valua</w:t>
      </w:r>
      <w:r w:rsidR="00E24B94" w:rsidRPr="00E800A4">
        <w:rPr>
          <w:i/>
          <w:szCs w:val="24"/>
        </w:rPr>
        <w:t>tion of Best Fed Beginnings to i</w:t>
      </w:r>
      <w:r w:rsidRPr="00E800A4">
        <w:rPr>
          <w:i/>
          <w:szCs w:val="24"/>
        </w:rPr>
        <w:t xml:space="preserve">mprove </w:t>
      </w:r>
      <w:r w:rsidR="00E24B94" w:rsidRPr="00E800A4">
        <w:rPr>
          <w:i/>
          <w:szCs w:val="24"/>
        </w:rPr>
        <w:t>breastfeeding r</w:t>
      </w:r>
      <w:r w:rsidRPr="00E800A4">
        <w:rPr>
          <w:i/>
          <w:szCs w:val="24"/>
        </w:rPr>
        <w:t xml:space="preserve">ates in </w:t>
      </w:r>
      <w:r w:rsidR="00E24B94" w:rsidRPr="00E800A4">
        <w:rPr>
          <w:i/>
          <w:szCs w:val="24"/>
        </w:rPr>
        <w:t>h</w:t>
      </w:r>
      <w:r w:rsidRPr="00E800A4">
        <w:rPr>
          <w:i/>
          <w:szCs w:val="24"/>
        </w:rPr>
        <w:t xml:space="preserve">ospitals </w:t>
      </w:r>
      <w:r w:rsidR="00E24B94" w:rsidRPr="00E800A4">
        <w:rPr>
          <w:i/>
          <w:szCs w:val="24"/>
        </w:rPr>
        <w:t>n</w:t>
      </w:r>
      <w:r w:rsidRPr="00E800A4">
        <w:rPr>
          <w:i/>
          <w:szCs w:val="24"/>
        </w:rPr>
        <w:t>ationwide</w:t>
      </w:r>
      <w:r w:rsidRPr="00E800A4">
        <w:rPr>
          <w:szCs w:val="24"/>
        </w:rPr>
        <w:t>. Presented at 2014 Academy for Healthcare Improvement, Baltimore, MD.</w:t>
      </w:r>
    </w:p>
    <w:p w14:paraId="534E6C86" w14:textId="363CFB0F" w:rsidR="00CC5061" w:rsidRPr="00E800A4" w:rsidRDefault="00EB42B6">
      <w:pPr>
        <w:pStyle w:val="Normal1"/>
        <w:ind w:left="360" w:hanging="359"/>
        <w:rPr>
          <w:szCs w:val="24"/>
        </w:rPr>
      </w:pPr>
      <w:r w:rsidRPr="00E800A4">
        <w:rPr>
          <w:szCs w:val="24"/>
        </w:rPr>
        <w:t>Anand, S</w:t>
      </w:r>
      <w:r w:rsidR="009D0F48">
        <w:rPr>
          <w:szCs w:val="24"/>
        </w:rPr>
        <w:t>.</w:t>
      </w:r>
      <w:r w:rsidRPr="00E800A4">
        <w:rPr>
          <w:szCs w:val="24"/>
        </w:rPr>
        <w:t xml:space="preserve">; &amp; </w:t>
      </w:r>
      <w:r w:rsidRPr="00E800A4">
        <w:rPr>
          <w:b/>
          <w:szCs w:val="24"/>
        </w:rPr>
        <w:t>Anastasio, J</w:t>
      </w:r>
      <w:r w:rsidR="009D0F48">
        <w:rPr>
          <w:b/>
          <w:szCs w:val="24"/>
        </w:rPr>
        <w:t>.</w:t>
      </w:r>
      <w:r w:rsidRPr="00E800A4">
        <w:rPr>
          <w:szCs w:val="24"/>
        </w:rPr>
        <w:t xml:space="preserve"> (2012, February). </w:t>
      </w:r>
      <w:r w:rsidRPr="00E800A4">
        <w:rPr>
          <w:i/>
          <w:szCs w:val="24"/>
        </w:rPr>
        <w:t>Applying quality improvement techniques, forming multi-sector partnerships, and leveraging tools and resources; The Collaborate for Healthy Weight Initiative</w:t>
      </w:r>
      <w:r w:rsidR="00776F44">
        <w:rPr>
          <w:szCs w:val="24"/>
        </w:rPr>
        <w:t>. Workshop conduct</w:t>
      </w:r>
      <w:r w:rsidRPr="00E800A4">
        <w:rPr>
          <w:szCs w:val="24"/>
        </w:rPr>
        <w:t xml:space="preserve">ed at </w:t>
      </w:r>
      <w:r w:rsidR="002B04DA">
        <w:rPr>
          <w:szCs w:val="24"/>
        </w:rPr>
        <w:t>A</w:t>
      </w:r>
      <w:r w:rsidRPr="00E800A4">
        <w:rPr>
          <w:szCs w:val="24"/>
        </w:rPr>
        <w:t>MCHP Annual Conference, Washington D.C.</w:t>
      </w:r>
    </w:p>
    <w:p w14:paraId="3BDC8070" w14:textId="383838A0" w:rsidR="00CC5061" w:rsidRPr="00E800A4" w:rsidRDefault="00EB42B6">
      <w:pPr>
        <w:pStyle w:val="Normal1"/>
        <w:ind w:left="360" w:hanging="359"/>
        <w:rPr>
          <w:szCs w:val="24"/>
        </w:rPr>
      </w:pPr>
      <w:r w:rsidRPr="00E800A4">
        <w:rPr>
          <w:szCs w:val="24"/>
        </w:rPr>
        <w:t>Bowers</w:t>
      </w:r>
      <w:r w:rsidR="00192130" w:rsidRPr="00E800A4">
        <w:rPr>
          <w:szCs w:val="24"/>
        </w:rPr>
        <w:t>, A</w:t>
      </w:r>
      <w:r w:rsidR="009D0F48">
        <w:rPr>
          <w:szCs w:val="24"/>
        </w:rPr>
        <w:t>.</w:t>
      </w:r>
      <w:r w:rsidRPr="00E800A4">
        <w:rPr>
          <w:szCs w:val="24"/>
        </w:rPr>
        <w:t xml:space="preserve">; </w:t>
      </w:r>
      <w:r w:rsidRPr="00E800A4">
        <w:rPr>
          <w:b/>
          <w:szCs w:val="24"/>
        </w:rPr>
        <w:t>Anastasio, J</w:t>
      </w:r>
      <w:r w:rsidR="009D0F48">
        <w:rPr>
          <w:b/>
          <w:szCs w:val="24"/>
        </w:rPr>
        <w:t>.</w:t>
      </w:r>
      <w:r w:rsidR="00192130" w:rsidRPr="00E800A4">
        <w:rPr>
          <w:szCs w:val="24"/>
        </w:rPr>
        <w:t>, Howe, P</w:t>
      </w:r>
      <w:r w:rsidR="009D0F48">
        <w:rPr>
          <w:szCs w:val="24"/>
        </w:rPr>
        <w:t>.</w:t>
      </w:r>
      <w:r w:rsidR="00192130" w:rsidRPr="00E800A4">
        <w:rPr>
          <w:szCs w:val="24"/>
        </w:rPr>
        <w:t>; O'Connor, M</w:t>
      </w:r>
      <w:r w:rsidR="009D0F48">
        <w:rPr>
          <w:szCs w:val="24"/>
        </w:rPr>
        <w:t>.</w:t>
      </w:r>
      <w:r w:rsidR="00192130" w:rsidRPr="00E800A4">
        <w:rPr>
          <w:szCs w:val="24"/>
        </w:rPr>
        <w:t>; Hollis, A</w:t>
      </w:r>
      <w:r w:rsidR="009D0F48">
        <w:rPr>
          <w:szCs w:val="24"/>
        </w:rPr>
        <w:t>.</w:t>
      </w:r>
      <w:r w:rsidR="00192130" w:rsidRPr="00E800A4">
        <w:rPr>
          <w:szCs w:val="24"/>
        </w:rPr>
        <w:t xml:space="preserve">; </w:t>
      </w:r>
      <w:proofErr w:type="spellStart"/>
      <w:r w:rsidR="00192130" w:rsidRPr="00E800A4">
        <w:rPr>
          <w:szCs w:val="24"/>
        </w:rPr>
        <w:t>Kapust</w:t>
      </w:r>
      <w:proofErr w:type="spellEnd"/>
      <w:r w:rsidR="00192130" w:rsidRPr="00E800A4">
        <w:rPr>
          <w:szCs w:val="24"/>
        </w:rPr>
        <w:t>, L</w:t>
      </w:r>
      <w:r w:rsidR="009D0F48">
        <w:rPr>
          <w:szCs w:val="24"/>
        </w:rPr>
        <w:t>.</w:t>
      </w:r>
      <w:r w:rsidR="00192130" w:rsidRPr="00E800A4">
        <w:rPr>
          <w:szCs w:val="24"/>
        </w:rPr>
        <w:t xml:space="preserve">; </w:t>
      </w:r>
      <w:proofErr w:type="spellStart"/>
      <w:r w:rsidR="00192130" w:rsidRPr="00E800A4">
        <w:rPr>
          <w:szCs w:val="24"/>
        </w:rPr>
        <w:t>Bronstad</w:t>
      </w:r>
      <w:proofErr w:type="spellEnd"/>
      <w:r w:rsidR="00192130" w:rsidRPr="00E800A4">
        <w:rPr>
          <w:szCs w:val="24"/>
        </w:rPr>
        <w:t>, M</w:t>
      </w:r>
      <w:r w:rsidR="009D0F48">
        <w:rPr>
          <w:szCs w:val="24"/>
        </w:rPr>
        <w:t>.</w:t>
      </w:r>
      <w:r w:rsidRPr="00E800A4">
        <w:rPr>
          <w:szCs w:val="24"/>
        </w:rPr>
        <w:t xml:space="preserve">; &amp; Horowitz, T. </w:t>
      </w:r>
      <w:r w:rsidR="008E6259" w:rsidRPr="00E800A4">
        <w:rPr>
          <w:szCs w:val="24"/>
        </w:rPr>
        <w:t xml:space="preserve">(2011, June), </w:t>
      </w:r>
      <w:r w:rsidR="00E24B94" w:rsidRPr="00E800A4">
        <w:rPr>
          <w:i/>
          <w:szCs w:val="24"/>
        </w:rPr>
        <w:t>Dynamic attention as a predictor of driving performance in clinical populations: preliminary results</w:t>
      </w:r>
      <w:r w:rsidRPr="00E800A4">
        <w:rPr>
          <w:i/>
          <w:szCs w:val="24"/>
        </w:rPr>
        <w:t xml:space="preserve">. </w:t>
      </w:r>
      <w:r w:rsidRPr="00E800A4">
        <w:rPr>
          <w:szCs w:val="24"/>
        </w:rPr>
        <w:t>Paper presented at the Proceedings of the 6</w:t>
      </w:r>
      <w:r w:rsidRPr="00E800A4">
        <w:rPr>
          <w:szCs w:val="24"/>
          <w:vertAlign w:val="superscript"/>
        </w:rPr>
        <w:t>th</w:t>
      </w:r>
      <w:r w:rsidRPr="00E800A4">
        <w:rPr>
          <w:szCs w:val="24"/>
        </w:rPr>
        <w:t xml:space="preserve"> International Driving Symposium on Human Factors in Driver Assessment, Training, and Vehicle</w:t>
      </w:r>
      <w:r w:rsidR="008E6259" w:rsidRPr="00E800A4">
        <w:rPr>
          <w:szCs w:val="24"/>
        </w:rPr>
        <w:t xml:space="preserve"> Design. Lake Tahoe, CA</w:t>
      </w:r>
      <w:r w:rsidRPr="00E800A4">
        <w:rPr>
          <w:szCs w:val="24"/>
        </w:rPr>
        <w:t>.</w:t>
      </w:r>
    </w:p>
    <w:p w14:paraId="5FCF2DAD" w14:textId="5E2C114D" w:rsidR="004638A4" w:rsidRDefault="00EB42B6" w:rsidP="008E6259">
      <w:pPr>
        <w:pStyle w:val="Normal1"/>
        <w:ind w:left="360" w:hanging="359"/>
        <w:rPr>
          <w:szCs w:val="24"/>
        </w:rPr>
      </w:pPr>
      <w:r w:rsidRPr="00E800A4">
        <w:rPr>
          <w:szCs w:val="24"/>
        </w:rPr>
        <w:t xml:space="preserve">Lifter, K.L. &amp; </w:t>
      </w:r>
      <w:r w:rsidRPr="00E800A4">
        <w:rPr>
          <w:b/>
          <w:szCs w:val="24"/>
        </w:rPr>
        <w:t>Anastasio, R.J.</w:t>
      </w:r>
      <w:r w:rsidRPr="00E800A4">
        <w:rPr>
          <w:szCs w:val="24"/>
        </w:rPr>
        <w:t xml:space="preserve"> (2009, May). </w:t>
      </w:r>
      <w:r w:rsidRPr="00E800A4">
        <w:rPr>
          <w:i/>
          <w:szCs w:val="24"/>
        </w:rPr>
        <w:t xml:space="preserve">Working with parents/caregivers to play with their children: Important? </w:t>
      </w:r>
      <w:r w:rsidRPr="00E800A4">
        <w:rPr>
          <w:szCs w:val="24"/>
        </w:rPr>
        <w:t xml:space="preserve">Workshop </w:t>
      </w:r>
      <w:r w:rsidR="002B04DA">
        <w:rPr>
          <w:szCs w:val="24"/>
        </w:rPr>
        <w:t>conducted</w:t>
      </w:r>
      <w:r w:rsidRPr="00E800A4">
        <w:rPr>
          <w:szCs w:val="24"/>
        </w:rPr>
        <w:t xml:space="preserve"> at the Annual Meeting of the Massachusetts Early Intervention Consortium, Marlborough, MA.</w:t>
      </w:r>
    </w:p>
    <w:p w14:paraId="2928B8B4" w14:textId="6753453A" w:rsidR="00F359DD" w:rsidRDefault="00F359DD" w:rsidP="008E6259">
      <w:pPr>
        <w:pStyle w:val="Normal1"/>
        <w:ind w:left="360" w:hanging="359"/>
        <w:rPr>
          <w:szCs w:val="24"/>
        </w:rPr>
      </w:pPr>
    </w:p>
    <w:p w14:paraId="0093BB3C" w14:textId="77777777" w:rsidR="00CF2872" w:rsidRDefault="00CF2872" w:rsidP="008E6259">
      <w:pPr>
        <w:pStyle w:val="Normal1"/>
        <w:ind w:left="360" w:hanging="359"/>
        <w:rPr>
          <w:szCs w:val="24"/>
        </w:rPr>
      </w:pPr>
    </w:p>
    <w:p w14:paraId="7C9BD104" w14:textId="129C4065" w:rsidR="00FD129D" w:rsidRDefault="00981EDD" w:rsidP="008E6259">
      <w:pPr>
        <w:pStyle w:val="Normal1"/>
        <w:ind w:left="360" w:hanging="359"/>
        <w:rPr>
          <w:b/>
          <w:szCs w:val="24"/>
          <w:u w:val="single"/>
        </w:rPr>
      </w:pPr>
      <w:r w:rsidRPr="00981EDD">
        <w:rPr>
          <w:b/>
          <w:szCs w:val="24"/>
          <w:u w:val="single"/>
        </w:rPr>
        <w:t>Funding</w:t>
      </w:r>
    </w:p>
    <w:p w14:paraId="0F5F2DC6" w14:textId="77777777" w:rsidR="000E4E28" w:rsidRPr="00981EDD" w:rsidRDefault="000E4E28" w:rsidP="008E6259">
      <w:pPr>
        <w:pStyle w:val="Normal1"/>
        <w:ind w:left="360" w:hanging="359"/>
        <w:rPr>
          <w:b/>
          <w:szCs w:val="24"/>
          <w:u w:val="single"/>
        </w:rPr>
      </w:pPr>
    </w:p>
    <w:p w14:paraId="4A542002" w14:textId="4063FBB7" w:rsidR="00E005F2" w:rsidRDefault="00E005F2" w:rsidP="007A64C7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ab/>
        <w:t xml:space="preserve">SRCD Graduate Student Travel Award - </w:t>
      </w:r>
      <w:r w:rsidRPr="00E005F2">
        <w:rPr>
          <w:rFonts w:ascii="Times New Roman" w:hAnsi="Times New Roman"/>
          <w:i/>
          <w:sz w:val="24"/>
          <w:szCs w:val="24"/>
        </w:rPr>
        <w:t>Society for Research in Child Development</w:t>
      </w:r>
      <w:r w:rsidR="00755E01">
        <w:rPr>
          <w:rFonts w:ascii="Times New Roman" w:hAnsi="Times New Roman"/>
          <w:i/>
          <w:sz w:val="24"/>
          <w:szCs w:val="24"/>
        </w:rPr>
        <w:t xml:space="preserve"> Biennial Meeting</w:t>
      </w:r>
      <w:r>
        <w:rPr>
          <w:rFonts w:ascii="Times New Roman" w:hAnsi="Times New Roman"/>
          <w:sz w:val="24"/>
          <w:szCs w:val="24"/>
        </w:rPr>
        <w:t>, $300</w:t>
      </w:r>
    </w:p>
    <w:p w14:paraId="63243B39" w14:textId="637CEB1A" w:rsidR="00981EDD" w:rsidRDefault="00981EDD" w:rsidP="007A64C7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</w:r>
      <w:r w:rsidR="007A64C7">
        <w:rPr>
          <w:rFonts w:ascii="Times New Roman" w:hAnsi="Times New Roman"/>
          <w:sz w:val="24"/>
          <w:szCs w:val="24"/>
        </w:rPr>
        <w:t>“P</w:t>
      </w:r>
      <w:r w:rsidR="0098222F">
        <w:rPr>
          <w:rFonts w:ascii="Times New Roman" w:hAnsi="Times New Roman"/>
          <w:sz w:val="24"/>
          <w:szCs w:val="24"/>
        </w:rPr>
        <w:t xml:space="preserve">ositive </w:t>
      </w:r>
      <w:r w:rsidR="007A64C7">
        <w:rPr>
          <w:rFonts w:ascii="Times New Roman" w:hAnsi="Times New Roman"/>
          <w:sz w:val="24"/>
          <w:szCs w:val="24"/>
        </w:rPr>
        <w:t>r</w:t>
      </w:r>
      <w:r w:rsidR="0098222F">
        <w:rPr>
          <w:rFonts w:ascii="Times New Roman" w:hAnsi="Times New Roman"/>
          <w:sz w:val="24"/>
          <w:szCs w:val="24"/>
        </w:rPr>
        <w:t xml:space="preserve">acial </w:t>
      </w:r>
      <w:r w:rsidR="007A64C7">
        <w:rPr>
          <w:rFonts w:ascii="Times New Roman" w:hAnsi="Times New Roman"/>
          <w:sz w:val="24"/>
          <w:szCs w:val="24"/>
        </w:rPr>
        <w:t>i</w:t>
      </w:r>
      <w:r w:rsidR="0098222F">
        <w:rPr>
          <w:rFonts w:ascii="Times New Roman" w:hAnsi="Times New Roman"/>
          <w:sz w:val="24"/>
          <w:szCs w:val="24"/>
        </w:rPr>
        <w:t xml:space="preserve">dentity in </w:t>
      </w:r>
      <w:r w:rsidR="007A64C7">
        <w:rPr>
          <w:rFonts w:ascii="Times New Roman" w:hAnsi="Times New Roman"/>
          <w:sz w:val="24"/>
          <w:szCs w:val="24"/>
        </w:rPr>
        <w:t>c</w:t>
      </w:r>
      <w:r w:rsidR="0098222F">
        <w:rPr>
          <w:rFonts w:ascii="Times New Roman" w:hAnsi="Times New Roman"/>
          <w:sz w:val="24"/>
          <w:szCs w:val="24"/>
        </w:rPr>
        <w:t xml:space="preserve">hildren’s </w:t>
      </w:r>
      <w:r w:rsidR="007A64C7">
        <w:rPr>
          <w:rFonts w:ascii="Times New Roman" w:hAnsi="Times New Roman"/>
          <w:sz w:val="24"/>
          <w:szCs w:val="24"/>
        </w:rPr>
        <w:t>books” panel discussion funding</w:t>
      </w:r>
      <w:r w:rsidR="0098222F">
        <w:rPr>
          <w:rFonts w:ascii="Times New Roman" w:hAnsi="Times New Roman"/>
          <w:sz w:val="24"/>
          <w:szCs w:val="24"/>
        </w:rPr>
        <w:t xml:space="preserve">. </w:t>
      </w:r>
      <w:r w:rsidRPr="007A64C7">
        <w:rPr>
          <w:rFonts w:ascii="Times New Roman" w:hAnsi="Times New Roman"/>
          <w:i/>
          <w:sz w:val="24"/>
          <w:szCs w:val="24"/>
        </w:rPr>
        <w:t xml:space="preserve">Eliot-Pearson in the 21st Century </w:t>
      </w:r>
      <w:r w:rsidR="0096193B" w:rsidRPr="007A64C7">
        <w:rPr>
          <w:rFonts w:ascii="Times New Roman" w:hAnsi="Times New Roman"/>
          <w:i/>
          <w:sz w:val="24"/>
          <w:szCs w:val="24"/>
        </w:rPr>
        <w:t>Graduate Grant</w:t>
      </w:r>
      <w:r w:rsidR="00961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$500</w:t>
      </w:r>
    </w:p>
    <w:p w14:paraId="0000E8E8" w14:textId="7F04EFE8" w:rsidR="00981EDD" w:rsidRDefault="00981EDD" w:rsidP="007A64C7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</w:r>
      <w:r w:rsidR="007A64C7">
        <w:rPr>
          <w:rFonts w:ascii="Times New Roman" w:hAnsi="Times New Roman"/>
          <w:sz w:val="24"/>
          <w:szCs w:val="24"/>
        </w:rPr>
        <w:t>“Different m</w:t>
      </w:r>
      <w:r w:rsidR="007A64C7" w:rsidRPr="007A64C7">
        <w:rPr>
          <w:rFonts w:ascii="Times New Roman" w:hAnsi="Times New Roman"/>
          <w:sz w:val="24"/>
          <w:szCs w:val="24"/>
        </w:rPr>
        <w:t xml:space="preserve">ethods to </w:t>
      </w:r>
      <w:r w:rsidR="007A64C7">
        <w:rPr>
          <w:rFonts w:ascii="Times New Roman" w:hAnsi="Times New Roman"/>
          <w:sz w:val="24"/>
          <w:szCs w:val="24"/>
        </w:rPr>
        <w:t>t</w:t>
      </w:r>
      <w:r w:rsidR="007A64C7" w:rsidRPr="007A64C7">
        <w:rPr>
          <w:rFonts w:ascii="Times New Roman" w:hAnsi="Times New Roman"/>
          <w:sz w:val="24"/>
          <w:szCs w:val="24"/>
        </w:rPr>
        <w:t xml:space="preserve">ell </w:t>
      </w:r>
      <w:r w:rsidR="007A64C7">
        <w:rPr>
          <w:rFonts w:ascii="Times New Roman" w:hAnsi="Times New Roman"/>
          <w:sz w:val="24"/>
          <w:szCs w:val="24"/>
        </w:rPr>
        <w:t>d</w:t>
      </w:r>
      <w:r w:rsidR="007A64C7" w:rsidRPr="007A64C7">
        <w:rPr>
          <w:rFonts w:ascii="Times New Roman" w:hAnsi="Times New Roman"/>
          <w:sz w:val="24"/>
          <w:szCs w:val="24"/>
        </w:rPr>
        <w:t xml:space="preserve">ifferent </w:t>
      </w:r>
      <w:r w:rsidR="007A64C7">
        <w:rPr>
          <w:rFonts w:ascii="Times New Roman" w:hAnsi="Times New Roman"/>
          <w:sz w:val="24"/>
          <w:szCs w:val="24"/>
        </w:rPr>
        <w:t>s</w:t>
      </w:r>
      <w:r w:rsidR="007A64C7" w:rsidRPr="007A64C7">
        <w:rPr>
          <w:rFonts w:ascii="Times New Roman" w:hAnsi="Times New Roman"/>
          <w:sz w:val="24"/>
          <w:szCs w:val="24"/>
        </w:rPr>
        <w:t>tories</w:t>
      </w:r>
      <w:r w:rsidR="007A64C7">
        <w:rPr>
          <w:rFonts w:ascii="Times New Roman" w:hAnsi="Times New Roman"/>
          <w:sz w:val="24"/>
          <w:szCs w:val="24"/>
        </w:rPr>
        <w:t xml:space="preserve">” research methodology panel funding. </w:t>
      </w:r>
      <w:r w:rsidRPr="00597EE9">
        <w:rPr>
          <w:rFonts w:ascii="Times New Roman" w:hAnsi="Times New Roman"/>
          <w:i/>
          <w:sz w:val="24"/>
          <w:szCs w:val="24"/>
        </w:rPr>
        <w:t xml:space="preserve">Eliot-Pearson in the 21st Century </w:t>
      </w:r>
      <w:r w:rsidR="0096193B" w:rsidRPr="00597EE9">
        <w:rPr>
          <w:rFonts w:ascii="Times New Roman" w:hAnsi="Times New Roman"/>
          <w:i/>
          <w:sz w:val="24"/>
          <w:szCs w:val="24"/>
        </w:rPr>
        <w:t>Graduate Grant</w:t>
      </w:r>
      <w:r w:rsidR="00961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$500</w:t>
      </w:r>
    </w:p>
    <w:p w14:paraId="4880E4A3" w14:textId="6AC3CD7A" w:rsidR="00981EDD" w:rsidRDefault="00981EDD" w:rsidP="00293672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</w:r>
      <w:r w:rsidR="0096193B">
        <w:rPr>
          <w:rFonts w:ascii="Times New Roman" w:hAnsi="Times New Roman"/>
          <w:sz w:val="24"/>
          <w:szCs w:val="24"/>
        </w:rPr>
        <w:t xml:space="preserve">Tufts University </w:t>
      </w:r>
      <w:r>
        <w:rPr>
          <w:rFonts w:ascii="Times New Roman" w:hAnsi="Times New Roman"/>
          <w:sz w:val="24"/>
          <w:szCs w:val="24"/>
        </w:rPr>
        <w:t xml:space="preserve">Graduate Travel Award </w:t>
      </w:r>
      <w:r w:rsidR="00E005F2">
        <w:rPr>
          <w:rFonts w:ascii="Times New Roman" w:hAnsi="Times New Roman"/>
          <w:sz w:val="24"/>
          <w:szCs w:val="24"/>
        </w:rPr>
        <w:t xml:space="preserve">– </w:t>
      </w:r>
      <w:r w:rsidR="00E005F2" w:rsidRPr="00293672">
        <w:rPr>
          <w:rFonts w:ascii="Times New Roman" w:hAnsi="Times New Roman"/>
          <w:i/>
          <w:sz w:val="24"/>
          <w:szCs w:val="24"/>
        </w:rPr>
        <w:t>Tufts Graduate School of Arts and Sciences</w:t>
      </w:r>
      <w:r>
        <w:rPr>
          <w:rFonts w:ascii="Times New Roman" w:hAnsi="Times New Roman"/>
          <w:sz w:val="24"/>
          <w:szCs w:val="24"/>
        </w:rPr>
        <w:t xml:space="preserve"> </w:t>
      </w:r>
      <w:r w:rsidR="0029367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$400</w:t>
      </w:r>
    </w:p>
    <w:p w14:paraId="2BD485EE" w14:textId="3E829542" w:rsidR="00981EDD" w:rsidRDefault="00981EDD" w:rsidP="008E6259">
      <w:pPr>
        <w:pStyle w:val="Normal1"/>
        <w:ind w:left="360" w:hanging="359"/>
        <w:rPr>
          <w:szCs w:val="24"/>
        </w:rPr>
      </w:pPr>
    </w:p>
    <w:p w14:paraId="32A4E21D" w14:textId="77777777" w:rsidR="00CF2872" w:rsidRDefault="00CF2872" w:rsidP="008E6259">
      <w:pPr>
        <w:pStyle w:val="Normal1"/>
        <w:ind w:left="360" w:hanging="359"/>
        <w:rPr>
          <w:szCs w:val="24"/>
        </w:rPr>
      </w:pPr>
    </w:p>
    <w:p w14:paraId="71C23ED9" w14:textId="665770E8" w:rsidR="00FD129D" w:rsidRDefault="00981EDD" w:rsidP="00FD129D">
      <w:pPr>
        <w:pStyle w:val="Normal1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Honors </w:t>
      </w:r>
      <w:r w:rsidR="00FD129D" w:rsidRPr="001E43A6">
        <w:rPr>
          <w:b/>
          <w:szCs w:val="24"/>
          <w:u w:val="single"/>
        </w:rPr>
        <w:t xml:space="preserve">and </w:t>
      </w:r>
      <w:r>
        <w:rPr>
          <w:b/>
          <w:szCs w:val="24"/>
          <w:u w:val="single"/>
        </w:rPr>
        <w:t>Recognitions</w:t>
      </w:r>
    </w:p>
    <w:p w14:paraId="43F20BDC" w14:textId="77777777" w:rsidR="00FD129D" w:rsidRPr="001E43A6" w:rsidRDefault="00FD129D" w:rsidP="00FD129D">
      <w:pPr>
        <w:pStyle w:val="Normal1"/>
        <w:rPr>
          <w:b/>
          <w:szCs w:val="24"/>
          <w:u w:val="single"/>
        </w:rPr>
      </w:pPr>
    </w:p>
    <w:p w14:paraId="119788C2" w14:textId="22571838" w:rsidR="002C67D0" w:rsidRDefault="002C67D0" w:rsidP="00981E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Finalist, Rappaport Summer Policy Fellow</w:t>
      </w:r>
    </w:p>
    <w:p w14:paraId="09A69935" w14:textId="5EB2EF69" w:rsidR="00981EDD" w:rsidRDefault="00981EDD" w:rsidP="00981E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Recipient, Graduate Research Excellence at Tufts Fellowship </w:t>
      </w:r>
    </w:p>
    <w:p w14:paraId="47C5C0CA" w14:textId="77777777" w:rsidR="00FD129D" w:rsidRPr="00E800A4" w:rsidRDefault="00FD129D" w:rsidP="00FD129D">
      <w:pPr>
        <w:spacing w:after="0"/>
        <w:rPr>
          <w:rFonts w:ascii="Times New Roman" w:hAnsi="Times New Roman"/>
          <w:sz w:val="24"/>
          <w:szCs w:val="24"/>
        </w:rPr>
      </w:pPr>
      <w:r w:rsidRPr="00E800A4">
        <w:rPr>
          <w:rFonts w:ascii="Times New Roman" w:hAnsi="Times New Roman"/>
          <w:sz w:val="24"/>
          <w:szCs w:val="24"/>
        </w:rPr>
        <w:t>2008-2009</w:t>
      </w:r>
      <w:r w:rsidRPr="00E800A4">
        <w:rPr>
          <w:rFonts w:ascii="Times New Roman" w:hAnsi="Times New Roman"/>
          <w:sz w:val="24"/>
          <w:szCs w:val="24"/>
        </w:rPr>
        <w:tab/>
        <w:t>Recipient, Northeastern University Graduate Dean’s Scholarship - $10,000</w:t>
      </w:r>
    </w:p>
    <w:p w14:paraId="0881D183" w14:textId="77777777" w:rsidR="00FD129D" w:rsidRPr="00E800A4" w:rsidRDefault="00FD129D" w:rsidP="00FD129D">
      <w:pPr>
        <w:spacing w:after="0"/>
        <w:rPr>
          <w:rFonts w:ascii="Times New Roman" w:hAnsi="Times New Roman"/>
          <w:sz w:val="24"/>
          <w:szCs w:val="24"/>
        </w:rPr>
      </w:pPr>
      <w:r w:rsidRPr="00E800A4">
        <w:rPr>
          <w:rFonts w:ascii="Times New Roman" w:hAnsi="Times New Roman"/>
          <w:sz w:val="24"/>
          <w:szCs w:val="24"/>
        </w:rPr>
        <w:t>2008</w:t>
      </w:r>
      <w:r w:rsidRPr="00E800A4">
        <w:rPr>
          <w:rFonts w:ascii="Times New Roman" w:hAnsi="Times New Roman"/>
          <w:sz w:val="24"/>
          <w:szCs w:val="24"/>
        </w:rPr>
        <w:tab/>
      </w:r>
      <w:r w:rsidRPr="00E800A4">
        <w:rPr>
          <w:rFonts w:ascii="Times New Roman" w:hAnsi="Times New Roman"/>
          <w:sz w:val="24"/>
          <w:szCs w:val="24"/>
        </w:rPr>
        <w:tab/>
        <w:t>Member, Golden Key, International Honor Society</w:t>
      </w:r>
    </w:p>
    <w:p w14:paraId="774F570B" w14:textId="77777777" w:rsidR="00FD129D" w:rsidRPr="00E800A4" w:rsidRDefault="00FD129D" w:rsidP="00FD129D">
      <w:pPr>
        <w:spacing w:after="0"/>
        <w:rPr>
          <w:rFonts w:ascii="Times New Roman" w:hAnsi="Times New Roman"/>
          <w:sz w:val="24"/>
          <w:szCs w:val="24"/>
        </w:rPr>
      </w:pPr>
      <w:r w:rsidRPr="00E800A4">
        <w:rPr>
          <w:rFonts w:ascii="Times New Roman" w:hAnsi="Times New Roman"/>
          <w:sz w:val="24"/>
          <w:szCs w:val="24"/>
        </w:rPr>
        <w:t>2003-2007</w:t>
      </w:r>
      <w:r w:rsidRPr="00E800A4">
        <w:rPr>
          <w:rFonts w:ascii="Times New Roman" w:hAnsi="Times New Roman"/>
          <w:sz w:val="24"/>
          <w:szCs w:val="24"/>
        </w:rPr>
        <w:tab/>
        <w:t xml:space="preserve">Recipient, Anthony J. </w:t>
      </w:r>
      <w:proofErr w:type="spellStart"/>
      <w:r w:rsidRPr="00E800A4">
        <w:rPr>
          <w:rFonts w:ascii="Times New Roman" w:hAnsi="Times New Roman"/>
          <w:sz w:val="24"/>
          <w:szCs w:val="24"/>
        </w:rPr>
        <w:t>LaBella</w:t>
      </w:r>
      <w:proofErr w:type="spellEnd"/>
      <w:r w:rsidRPr="00E800A4">
        <w:rPr>
          <w:rFonts w:ascii="Times New Roman" w:hAnsi="Times New Roman"/>
          <w:sz w:val="24"/>
          <w:szCs w:val="24"/>
        </w:rPr>
        <w:t xml:space="preserve"> Endowed Scholarship - $8,000</w:t>
      </w:r>
    </w:p>
    <w:p w14:paraId="39CB33A3" w14:textId="77777777" w:rsidR="00FD129D" w:rsidRPr="00E800A4" w:rsidRDefault="00FD129D" w:rsidP="00FD129D">
      <w:pPr>
        <w:pStyle w:val="Normal1"/>
        <w:rPr>
          <w:b/>
          <w:szCs w:val="24"/>
        </w:rPr>
      </w:pPr>
    </w:p>
    <w:p w14:paraId="4388CAC2" w14:textId="77777777" w:rsidR="00FD129D" w:rsidRDefault="00FD129D" w:rsidP="00FD129D">
      <w:pPr>
        <w:pStyle w:val="Normal1"/>
        <w:rPr>
          <w:b/>
          <w:szCs w:val="24"/>
        </w:rPr>
      </w:pPr>
    </w:p>
    <w:p w14:paraId="71D74672" w14:textId="77777777" w:rsidR="00FD129D" w:rsidRDefault="00FD129D" w:rsidP="00FD129D">
      <w:pPr>
        <w:pStyle w:val="Normal1"/>
        <w:rPr>
          <w:b/>
          <w:szCs w:val="24"/>
          <w:u w:val="single"/>
        </w:rPr>
      </w:pPr>
      <w:r w:rsidRPr="001E43A6">
        <w:rPr>
          <w:b/>
          <w:szCs w:val="24"/>
          <w:u w:val="single"/>
        </w:rPr>
        <w:t>Skills</w:t>
      </w:r>
    </w:p>
    <w:p w14:paraId="6AB678AD" w14:textId="77777777" w:rsidR="00FD129D" w:rsidRPr="001E43A6" w:rsidRDefault="00FD129D" w:rsidP="00FD129D">
      <w:pPr>
        <w:pStyle w:val="Normal1"/>
        <w:rPr>
          <w:b/>
          <w:szCs w:val="24"/>
          <w:u w:val="single"/>
        </w:rPr>
      </w:pPr>
    </w:p>
    <w:p w14:paraId="75406906" w14:textId="77777777" w:rsidR="00FD129D" w:rsidRPr="00E800A4" w:rsidRDefault="00FD129D" w:rsidP="00FD129D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/>
          <w:sz w:val="24"/>
          <w:szCs w:val="24"/>
        </w:rPr>
      </w:pPr>
      <w:bookmarkStart w:id="2" w:name="_Hlk1118489"/>
      <w:r w:rsidRPr="00E800A4">
        <w:rPr>
          <w:rFonts w:ascii="Times New Roman" w:hAnsi="Times New Roman"/>
          <w:sz w:val="24"/>
          <w:szCs w:val="24"/>
        </w:rPr>
        <w:t>Languages: Fluent in English and Brazilian Portuguese; working knowledge of Spanish</w:t>
      </w:r>
    </w:p>
    <w:p w14:paraId="430A05C3" w14:textId="77777777" w:rsidR="00FD129D" w:rsidRPr="009A5697" w:rsidRDefault="00FD129D" w:rsidP="00FD129D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E800A4">
        <w:rPr>
          <w:rFonts w:ascii="Times New Roman" w:hAnsi="Times New Roman"/>
          <w:sz w:val="24"/>
          <w:szCs w:val="24"/>
        </w:rPr>
        <w:t xml:space="preserve">Computer: </w:t>
      </w:r>
      <w:r>
        <w:rPr>
          <w:rFonts w:ascii="Times New Roman" w:hAnsi="Times New Roman"/>
          <w:sz w:val="24"/>
          <w:szCs w:val="24"/>
        </w:rPr>
        <w:t xml:space="preserve">Stata; </w:t>
      </w:r>
      <w:proofErr w:type="spellStart"/>
      <w:r>
        <w:rPr>
          <w:rFonts w:ascii="Times New Roman" w:hAnsi="Times New Roman"/>
          <w:sz w:val="24"/>
          <w:szCs w:val="24"/>
        </w:rPr>
        <w:t>MPlus</w:t>
      </w:r>
      <w:proofErr w:type="spellEnd"/>
      <w:r>
        <w:rPr>
          <w:rFonts w:ascii="Times New Roman" w:hAnsi="Times New Roman"/>
          <w:sz w:val="24"/>
          <w:szCs w:val="24"/>
        </w:rPr>
        <w:t xml:space="preserve">; R; SPSS; </w:t>
      </w:r>
      <w:r w:rsidRPr="00E800A4">
        <w:rPr>
          <w:rFonts w:ascii="Times New Roman" w:hAnsi="Times New Roman"/>
          <w:sz w:val="24"/>
          <w:szCs w:val="24"/>
        </w:rPr>
        <w:t>Microsoft Office; Adobe Master Collection; PC and Mac OS</w:t>
      </w:r>
    </w:p>
    <w:bookmarkEnd w:id="2"/>
    <w:p w14:paraId="501932E4" w14:textId="77777777" w:rsidR="00FD129D" w:rsidRDefault="00FD129D" w:rsidP="008E6259">
      <w:pPr>
        <w:pStyle w:val="Normal1"/>
        <w:ind w:left="360" w:hanging="359"/>
        <w:rPr>
          <w:szCs w:val="24"/>
        </w:rPr>
      </w:pPr>
    </w:p>
    <w:p w14:paraId="1A429D25" w14:textId="77777777" w:rsidR="00F359DD" w:rsidRDefault="00F359DD" w:rsidP="008E6259">
      <w:pPr>
        <w:pStyle w:val="Normal1"/>
        <w:ind w:left="360" w:hanging="359"/>
        <w:rPr>
          <w:szCs w:val="24"/>
        </w:rPr>
      </w:pPr>
    </w:p>
    <w:p w14:paraId="0893606C" w14:textId="16E2B607" w:rsidR="00F359DD" w:rsidRPr="00E4524F" w:rsidRDefault="001616B6" w:rsidP="008E6259">
      <w:pPr>
        <w:pStyle w:val="Normal1"/>
        <w:ind w:left="360" w:hanging="359"/>
        <w:rPr>
          <w:b/>
          <w:szCs w:val="24"/>
          <w:u w:val="single"/>
        </w:rPr>
      </w:pPr>
      <w:r>
        <w:rPr>
          <w:b/>
          <w:szCs w:val="24"/>
          <w:u w:val="single"/>
        </w:rPr>
        <w:t>Other Professional Service</w:t>
      </w:r>
    </w:p>
    <w:p w14:paraId="4BB75BA9" w14:textId="7D4D93E1" w:rsidR="00E4524F" w:rsidRDefault="00E4524F" w:rsidP="008E6259">
      <w:pPr>
        <w:pStyle w:val="Normal1"/>
        <w:ind w:left="360" w:hanging="359"/>
        <w:rPr>
          <w:szCs w:val="24"/>
        </w:rPr>
      </w:pPr>
    </w:p>
    <w:p w14:paraId="03A4B0F2" w14:textId="6E1F65A7" w:rsidR="001616B6" w:rsidRDefault="001616B6" w:rsidP="001616B6">
      <w:pPr>
        <w:pStyle w:val="Normal1"/>
        <w:ind w:left="1440" w:hanging="1439"/>
        <w:rPr>
          <w:i/>
          <w:szCs w:val="24"/>
        </w:rPr>
      </w:pPr>
      <w:r>
        <w:rPr>
          <w:szCs w:val="24"/>
        </w:rPr>
        <w:t>2017–Present</w:t>
      </w:r>
      <w:r>
        <w:rPr>
          <w:szCs w:val="24"/>
        </w:rPr>
        <w:tab/>
        <w:t xml:space="preserve">Reviewer, journal articles (1-2 per year): </w:t>
      </w:r>
      <w:r w:rsidRPr="00F359DD">
        <w:rPr>
          <w:i/>
          <w:szCs w:val="24"/>
        </w:rPr>
        <w:t>Pediatrics</w:t>
      </w:r>
      <w:r>
        <w:rPr>
          <w:szCs w:val="24"/>
        </w:rPr>
        <w:t xml:space="preserve">, </w:t>
      </w:r>
      <w:r w:rsidRPr="00154ED5">
        <w:rPr>
          <w:i/>
          <w:szCs w:val="24"/>
        </w:rPr>
        <w:t>Parenting: Science and Practice</w:t>
      </w:r>
    </w:p>
    <w:p w14:paraId="38DA9D8B" w14:textId="04C83D0A" w:rsidR="001616B6" w:rsidRDefault="001616B6" w:rsidP="001616B6">
      <w:pPr>
        <w:pStyle w:val="Normal1"/>
        <w:ind w:left="1440" w:hanging="1439"/>
        <w:rPr>
          <w:szCs w:val="24"/>
        </w:rPr>
      </w:pPr>
      <w:r>
        <w:rPr>
          <w:szCs w:val="24"/>
        </w:rPr>
        <w:t xml:space="preserve">2018 </w:t>
      </w:r>
      <w:r>
        <w:rPr>
          <w:szCs w:val="24"/>
        </w:rPr>
        <w:tab/>
      </w:r>
      <w:r w:rsidR="00B334AB">
        <w:rPr>
          <w:szCs w:val="24"/>
        </w:rPr>
        <w:t>C</w:t>
      </w:r>
      <w:r>
        <w:rPr>
          <w:szCs w:val="24"/>
        </w:rPr>
        <w:t xml:space="preserve">onference </w:t>
      </w:r>
      <w:r w:rsidR="00B334AB">
        <w:rPr>
          <w:szCs w:val="24"/>
        </w:rPr>
        <w:t>planning committee member and co-</w:t>
      </w:r>
      <w:r>
        <w:rPr>
          <w:szCs w:val="24"/>
        </w:rPr>
        <w:t xml:space="preserve">organizer, </w:t>
      </w:r>
      <w:r w:rsidR="00B334AB" w:rsidRPr="00B334AB">
        <w:rPr>
          <w:i/>
          <w:szCs w:val="24"/>
        </w:rPr>
        <w:t>18</w:t>
      </w:r>
      <w:r w:rsidR="00B334AB" w:rsidRPr="00B334AB">
        <w:rPr>
          <w:i/>
          <w:szCs w:val="24"/>
          <w:vertAlign w:val="superscript"/>
        </w:rPr>
        <w:t>th</w:t>
      </w:r>
      <w:r w:rsidR="00B334AB" w:rsidRPr="00B334AB">
        <w:rPr>
          <w:i/>
          <w:szCs w:val="24"/>
        </w:rPr>
        <w:t xml:space="preserve"> Annual </w:t>
      </w:r>
      <w:r w:rsidRPr="00B334AB">
        <w:rPr>
          <w:i/>
          <w:szCs w:val="24"/>
        </w:rPr>
        <w:t>Cross-University Collaborative Mentoring Conference</w:t>
      </w:r>
      <w:r w:rsidR="00B334AB">
        <w:rPr>
          <w:szCs w:val="24"/>
        </w:rPr>
        <w:t>, Cambridge, MA</w:t>
      </w:r>
    </w:p>
    <w:p w14:paraId="10DA4B2E" w14:textId="24FF62D5" w:rsidR="00536E50" w:rsidRPr="001616B6" w:rsidRDefault="00FC5967" w:rsidP="001616B6">
      <w:pPr>
        <w:pStyle w:val="Normal1"/>
        <w:ind w:left="1440" w:hanging="1439"/>
        <w:rPr>
          <w:szCs w:val="24"/>
        </w:rPr>
      </w:pPr>
      <w:r>
        <w:rPr>
          <w:szCs w:val="24"/>
        </w:rPr>
        <w:t>2016–</w:t>
      </w:r>
      <w:r w:rsidR="00536E50">
        <w:rPr>
          <w:szCs w:val="24"/>
        </w:rPr>
        <w:t xml:space="preserve">Present </w:t>
      </w:r>
      <w:r w:rsidR="00176E7B">
        <w:rPr>
          <w:szCs w:val="24"/>
        </w:rPr>
        <w:tab/>
      </w:r>
      <w:r w:rsidR="00536E50">
        <w:rPr>
          <w:szCs w:val="24"/>
        </w:rPr>
        <w:t>Member, SRCD Latino Caucus</w:t>
      </w:r>
    </w:p>
    <w:sectPr w:rsidR="00536E50" w:rsidRPr="001616B6" w:rsidSect="000071D6">
      <w:headerReference w:type="default" r:id="rId7"/>
      <w:pgSz w:w="12240" w:h="15840"/>
      <w:pgMar w:top="1080" w:right="1440" w:bottom="1267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3533" w14:textId="77777777" w:rsidR="00F34512" w:rsidRDefault="00F34512" w:rsidP="00CC5061">
      <w:pPr>
        <w:spacing w:after="0" w:line="240" w:lineRule="auto"/>
      </w:pPr>
      <w:r>
        <w:separator/>
      </w:r>
    </w:p>
  </w:endnote>
  <w:endnote w:type="continuationSeparator" w:id="0">
    <w:p w14:paraId="4B034FF0" w14:textId="77777777" w:rsidR="00F34512" w:rsidRDefault="00F34512" w:rsidP="00CC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F554" w14:textId="77777777" w:rsidR="00F34512" w:rsidRDefault="00F34512" w:rsidP="00CC5061">
      <w:pPr>
        <w:spacing w:after="0" w:line="240" w:lineRule="auto"/>
      </w:pPr>
      <w:r>
        <w:separator/>
      </w:r>
    </w:p>
  </w:footnote>
  <w:footnote w:type="continuationSeparator" w:id="0">
    <w:p w14:paraId="49C92244" w14:textId="77777777" w:rsidR="00F34512" w:rsidRDefault="00F34512" w:rsidP="00CC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A432" w14:textId="3888BF8C" w:rsidR="00D312B4" w:rsidRPr="00E800A4" w:rsidRDefault="00E800A4">
    <w:pPr>
      <w:pStyle w:val="Header"/>
      <w:jc w:val="right"/>
      <w:rPr>
        <w:rFonts w:ascii="Times New Roman" w:hAnsi="Times New Roman"/>
      </w:rPr>
    </w:pPr>
    <w:r w:rsidRPr="00E800A4">
      <w:rPr>
        <w:rFonts w:ascii="Times New Roman" w:hAnsi="Times New Roman"/>
        <w:b/>
      </w:rPr>
      <w:t>R. Julius Anastasio</w:t>
    </w:r>
    <w:r w:rsidRPr="00E800A4">
      <w:rPr>
        <w:rFonts w:ascii="Times New Roman" w:hAnsi="Times New Roman"/>
      </w:rPr>
      <w:tab/>
    </w:r>
    <w:r w:rsidRPr="00E800A4">
      <w:rPr>
        <w:rFonts w:ascii="Times New Roman" w:hAnsi="Times New Roman"/>
      </w:rPr>
      <w:tab/>
    </w:r>
    <w:sdt>
      <w:sdtPr>
        <w:rPr>
          <w:rFonts w:ascii="Times New Roman" w:hAnsi="Times New Roman"/>
        </w:rPr>
        <w:id w:val="10777908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312B4" w:rsidRPr="00E800A4">
          <w:rPr>
            <w:rFonts w:ascii="Times New Roman" w:hAnsi="Times New Roman"/>
          </w:rPr>
          <w:fldChar w:fldCharType="begin"/>
        </w:r>
        <w:r w:rsidR="00D312B4" w:rsidRPr="00E800A4">
          <w:rPr>
            <w:rFonts w:ascii="Times New Roman" w:hAnsi="Times New Roman"/>
          </w:rPr>
          <w:instrText xml:space="preserve"> PAGE   \* MERGEFORMAT </w:instrText>
        </w:r>
        <w:r w:rsidR="00D312B4" w:rsidRPr="00E800A4">
          <w:rPr>
            <w:rFonts w:ascii="Times New Roman" w:hAnsi="Times New Roman"/>
          </w:rPr>
          <w:fldChar w:fldCharType="separate"/>
        </w:r>
        <w:r w:rsidR="002B5B82">
          <w:rPr>
            <w:rFonts w:ascii="Times New Roman" w:hAnsi="Times New Roman"/>
            <w:noProof/>
          </w:rPr>
          <w:t>6</w:t>
        </w:r>
        <w:r w:rsidR="00D312B4" w:rsidRPr="00E800A4">
          <w:rPr>
            <w:rFonts w:ascii="Times New Roman" w:hAnsi="Times New Roman"/>
            <w:noProof/>
          </w:rPr>
          <w:fldChar w:fldCharType="end"/>
        </w:r>
      </w:sdtContent>
    </w:sdt>
  </w:p>
  <w:p w14:paraId="5BB90133" w14:textId="11006994" w:rsidR="00CC5061" w:rsidRPr="00E800A4" w:rsidRDefault="00E800A4">
    <w:pPr>
      <w:pStyle w:val="Normal1"/>
      <w:tabs>
        <w:tab w:val="center" w:pos="4320"/>
        <w:tab w:val="right" w:pos="9360"/>
      </w:tabs>
      <w:rPr>
        <w:sz w:val="22"/>
      </w:rPr>
    </w:pPr>
    <w:r w:rsidRPr="00E800A4">
      <w:rPr>
        <w:sz w:val="22"/>
      </w:rPr>
      <w:t>Curriculum Vita</w:t>
    </w:r>
    <w:r w:rsidR="001851CF">
      <w:rPr>
        <w:sz w:val="2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79A"/>
    <w:multiLevelType w:val="multilevel"/>
    <w:tmpl w:val="5DD8BDD8"/>
    <w:lvl w:ilvl="0">
      <w:start w:val="15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DF10B3A"/>
    <w:multiLevelType w:val="hybridMultilevel"/>
    <w:tmpl w:val="11D21B46"/>
    <w:lvl w:ilvl="0" w:tplc="1B1AFCB4">
      <w:start w:val="201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A77A67"/>
    <w:multiLevelType w:val="hybridMultilevel"/>
    <w:tmpl w:val="8060503A"/>
    <w:lvl w:ilvl="0" w:tplc="E454215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475"/>
    <w:multiLevelType w:val="hybridMultilevel"/>
    <w:tmpl w:val="FB28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E5654"/>
    <w:multiLevelType w:val="multilevel"/>
    <w:tmpl w:val="54C46FD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3FB71498"/>
    <w:multiLevelType w:val="multilevel"/>
    <w:tmpl w:val="5BC2B7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5AC1EFD"/>
    <w:multiLevelType w:val="multilevel"/>
    <w:tmpl w:val="6A3633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6637473"/>
    <w:multiLevelType w:val="hybridMultilevel"/>
    <w:tmpl w:val="60B6C5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8B43EF2"/>
    <w:multiLevelType w:val="multilevel"/>
    <w:tmpl w:val="3408668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61"/>
    <w:rsid w:val="00003309"/>
    <w:rsid w:val="000071D6"/>
    <w:rsid w:val="00016333"/>
    <w:rsid w:val="00017758"/>
    <w:rsid w:val="00017E29"/>
    <w:rsid w:val="00024F56"/>
    <w:rsid w:val="00027410"/>
    <w:rsid w:val="00031AB7"/>
    <w:rsid w:val="0005677E"/>
    <w:rsid w:val="0005766E"/>
    <w:rsid w:val="0006196D"/>
    <w:rsid w:val="0006590E"/>
    <w:rsid w:val="00076202"/>
    <w:rsid w:val="00076E98"/>
    <w:rsid w:val="000A6627"/>
    <w:rsid w:val="000B00CE"/>
    <w:rsid w:val="000C1A55"/>
    <w:rsid w:val="000C79F7"/>
    <w:rsid w:val="000E4E28"/>
    <w:rsid w:val="000E783C"/>
    <w:rsid w:val="000F69F5"/>
    <w:rsid w:val="00113C41"/>
    <w:rsid w:val="00117B93"/>
    <w:rsid w:val="001340F9"/>
    <w:rsid w:val="0013781D"/>
    <w:rsid w:val="00150452"/>
    <w:rsid w:val="00154ED5"/>
    <w:rsid w:val="001556E9"/>
    <w:rsid w:val="001616B6"/>
    <w:rsid w:val="00174858"/>
    <w:rsid w:val="00176E7B"/>
    <w:rsid w:val="001851CF"/>
    <w:rsid w:val="00192130"/>
    <w:rsid w:val="00195390"/>
    <w:rsid w:val="001A7736"/>
    <w:rsid w:val="001C0B1D"/>
    <w:rsid w:val="001D0BC1"/>
    <w:rsid w:val="001D3A86"/>
    <w:rsid w:val="001D5499"/>
    <w:rsid w:val="001D5D8F"/>
    <w:rsid w:val="001E43A6"/>
    <w:rsid w:val="001E50AE"/>
    <w:rsid w:val="001F2F50"/>
    <w:rsid w:val="00220BAF"/>
    <w:rsid w:val="002215D5"/>
    <w:rsid w:val="00246150"/>
    <w:rsid w:val="00247417"/>
    <w:rsid w:val="0025475D"/>
    <w:rsid w:val="00254E28"/>
    <w:rsid w:val="00293672"/>
    <w:rsid w:val="002A1691"/>
    <w:rsid w:val="002A4F8F"/>
    <w:rsid w:val="002B04DA"/>
    <w:rsid w:val="002B5297"/>
    <w:rsid w:val="002B5B82"/>
    <w:rsid w:val="002C67D0"/>
    <w:rsid w:val="002D1BEE"/>
    <w:rsid w:val="002F2162"/>
    <w:rsid w:val="002F28B6"/>
    <w:rsid w:val="002F4580"/>
    <w:rsid w:val="002F608C"/>
    <w:rsid w:val="0030191C"/>
    <w:rsid w:val="00303058"/>
    <w:rsid w:val="0030438A"/>
    <w:rsid w:val="003201D4"/>
    <w:rsid w:val="0032598B"/>
    <w:rsid w:val="00326FD3"/>
    <w:rsid w:val="003305EB"/>
    <w:rsid w:val="00333269"/>
    <w:rsid w:val="00334BED"/>
    <w:rsid w:val="003455E6"/>
    <w:rsid w:val="003728C3"/>
    <w:rsid w:val="003A17F7"/>
    <w:rsid w:val="003A426C"/>
    <w:rsid w:val="003A4E86"/>
    <w:rsid w:val="003B3640"/>
    <w:rsid w:val="003B7CA3"/>
    <w:rsid w:val="003C2466"/>
    <w:rsid w:val="003D31CC"/>
    <w:rsid w:val="003E49C2"/>
    <w:rsid w:val="004013DA"/>
    <w:rsid w:val="00402A2E"/>
    <w:rsid w:val="004059F0"/>
    <w:rsid w:val="00406218"/>
    <w:rsid w:val="00413697"/>
    <w:rsid w:val="00430CE9"/>
    <w:rsid w:val="00430E88"/>
    <w:rsid w:val="00433A7D"/>
    <w:rsid w:val="00437660"/>
    <w:rsid w:val="0046016F"/>
    <w:rsid w:val="00462E5E"/>
    <w:rsid w:val="004638A4"/>
    <w:rsid w:val="004735A0"/>
    <w:rsid w:val="004735DE"/>
    <w:rsid w:val="00485BB1"/>
    <w:rsid w:val="0049659B"/>
    <w:rsid w:val="004A0D2F"/>
    <w:rsid w:val="004C2AD7"/>
    <w:rsid w:val="004D0040"/>
    <w:rsid w:val="004D381B"/>
    <w:rsid w:val="004D7AB4"/>
    <w:rsid w:val="004D7FE8"/>
    <w:rsid w:val="004E0273"/>
    <w:rsid w:val="004E52D4"/>
    <w:rsid w:val="00502655"/>
    <w:rsid w:val="00504364"/>
    <w:rsid w:val="00513E60"/>
    <w:rsid w:val="00516338"/>
    <w:rsid w:val="0051720C"/>
    <w:rsid w:val="00533331"/>
    <w:rsid w:val="005367FA"/>
    <w:rsid w:val="00536E50"/>
    <w:rsid w:val="0054740C"/>
    <w:rsid w:val="00572A1E"/>
    <w:rsid w:val="00576896"/>
    <w:rsid w:val="00597EE9"/>
    <w:rsid w:val="005A3E4B"/>
    <w:rsid w:val="005B36CB"/>
    <w:rsid w:val="005F144B"/>
    <w:rsid w:val="005F2244"/>
    <w:rsid w:val="00615043"/>
    <w:rsid w:val="0063079E"/>
    <w:rsid w:val="0063496B"/>
    <w:rsid w:val="00635936"/>
    <w:rsid w:val="00646858"/>
    <w:rsid w:val="0065189F"/>
    <w:rsid w:val="00653A38"/>
    <w:rsid w:val="006674B7"/>
    <w:rsid w:val="00680C36"/>
    <w:rsid w:val="006922F1"/>
    <w:rsid w:val="0069531C"/>
    <w:rsid w:val="006A0CF2"/>
    <w:rsid w:val="006A0F81"/>
    <w:rsid w:val="006B07E2"/>
    <w:rsid w:val="006B3180"/>
    <w:rsid w:val="006B6314"/>
    <w:rsid w:val="006C26D2"/>
    <w:rsid w:val="006D01D5"/>
    <w:rsid w:val="006D6F2C"/>
    <w:rsid w:val="006E0447"/>
    <w:rsid w:val="006E400D"/>
    <w:rsid w:val="006E57A8"/>
    <w:rsid w:val="006F2FED"/>
    <w:rsid w:val="006F4F20"/>
    <w:rsid w:val="006F6D55"/>
    <w:rsid w:val="0071638B"/>
    <w:rsid w:val="00753C91"/>
    <w:rsid w:val="00755E01"/>
    <w:rsid w:val="00765669"/>
    <w:rsid w:val="00770104"/>
    <w:rsid w:val="00776F44"/>
    <w:rsid w:val="0077725C"/>
    <w:rsid w:val="00777472"/>
    <w:rsid w:val="0077772D"/>
    <w:rsid w:val="00795C83"/>
    <w:rsid w:val="007A1EE5"/>
    <w:rsid w:val="007A4E0D"/>
    <w:rsid w:val="007A59C0"/>
    <w:rsid w:val="007A64C7"/>
    <w:rsid w:val="007B7EAB"/>
    <w:rsid w:val="007D2010"/>
    <w:rsid w:val="007F0D2E"/>
    <w:rsid w:val="00816177"/>
    <w:rsid w:val="00821BA5"/>
    <w:rsid w:val="0082353D"/>
    <w:rsid w:val="008324AF"/>
    <w:rsid w:val="00832D12"/>
    <w:rsid w:val="00841AFB"/>
    <w:rsid w:val="0085032B"/>
    <w:rsid w:val="00861D66"/>
    <w:rsid w:val="00876A43"/>
    <w:rsid w:val="00880C70"/>
    <w:rsid w:val="0089358F"/>
    <w:rsid w:val="008948CB"/>
    <w:rsid w:val="008B145A"/>
    <w:rsid w:val="008B6468"/>
    <w:rsid w:val="008E48FB"/>
    <w:rsid w:val="008E6259"/>
    <w:rsid w:val="00901D51"/>
    <w:rsid w:val="009125D9"/>
    <w:rsid w:val="00942B56"/>
    <w:rsid w:val="00943CC0"/>
    <w:rsid w:val="00945A7A"/>
    <w:rsid w:val="00956BB1"/>
    <w:rsid w:val="0096193B"/>
    <w:rsid w:val="00970005"/>
    <w:rsid w:val="00981EDD"/>
    <w:rsid w:val="0098222F"/>
    <w:rsid w:val="00984C38"/>
    <w:rsid w:val="009965D5"/>
    <w:rsid w:val="009A3BDC"/>
    <w:rsid w:val="009A5697"/>
    <w:rsid w:val="009C26CF"/>
    <w:rsid w:val="009C3AC2"/>
    <w:rsid w:val="009D0F48"/>
    <w:rsid w:val="009D33B5"/>
    <w:rsid w:val="009F447E"/>
    <w:rsid w:val="00A06A17"/>
    <w:rsid w:val="00A223A8"/>
    <w:rsid w:val="00A41FC2"/>
    <w:rsid w:val="00A46E46"/>
    <w:rsid w:val="00A67E6A"/>
    <w:rsid w:val="00A816A4"/>
    <w:rsid w:val="00A92F42"/>
    <w:rsid w:val="00AA4427"/>
    <w:rsid w:val="00AB3CA9"/>
    <w:rsid w:val="00AC56F0"/>
    <w:rsid w:val="00AF0F6C"/>
    <w:rsid w:val="00AF2BA1"/>
    <w:rsid w:val="00AF5A8D"/>
    <w:rsid w:val="00B173B1"/>
    <w:rsid w:val="00B334AB"/>
    <w:rsid w:val="00B3473A"/>
    <w:rsid w:val="00B5021E"/>
    <w:rsid w:val="00B828FE"/>
    <w:rsid w:val="00B85A93"/>
    <w:rsid w:val="00BC6783"/>
    <w:rsid w:val="00BD19B9"/>
    <w:rsid w:val="00BF3C85"/>
    <w:rsid w:val="00C04E30"/>
    <w:rsid w:val="00C11766"/>
    <w:rsid w:val="00C27A0F"/>
    <w:rsid w:val="00C336D0"/>
    <w:rsid w:val="00C34E3E"/>
    <w:rsid w:val="00C378D2"/>
    <w:rsid w:val="00C40D56"/>
    <w:rsid w:val="00C40F3E"/>
    <w:rsid w:val="00C44D7E"/>
    <w:rsid w:val="00C470EA"/>
    <w:rsid w:val="00C56F83"/>
    <w:rsid w:val="00C5766C"/>
    <w:rsid w:val="00C76EDB"/>
    <w:rsid w:val="00C80970"/>
    <w:rsid w:val="00C80C80"/>
    <w:rsid w:val="00C962F9"/>
    <w:rsid w:val="00CC5061"/>
    <w:rsid w:val="00CF2872"/>
    <w:rsid w:val="00D012F8"/>
    <w:rsid w:val="00D07BD2"/>
    <w:rsid w:val="00D312B4"/>
    <w:rsid w:val="00D43293"/>
    <w:rsid w:val="00D6203E"/>
    <w:rsid w:val="00D779CF"/>
    <w:rsid w:val="00D81CC2"/>
    <w:rsid w:val="00D870F2"/>
    <w:rsid w:val="00D955C4"/>
    <w:rsid w:val="00D96A4D"/>
    <w:rsid w:val="00DA3CDC"/>
    <w:rsid w:val="00DA6C93"/>
    <w:rsid w:val="00DB20A7"/>
    <w:rsid w:val="00DB5422"/>
    <w:rsid w:val="00DC1426"/>
    <w:rsid w:val="00DD18F4"/>
    <w:rsid w:val="00DD48F2"/>
    <w:rsid w:val="00DE0790"/>
    <w:rsid w:val="00DF295C"/>
    <w:rsid w:val="00DF567F"/>
    <w:rsid w:val="00E005F2"/>
    <w:rsid w:val="00E11E64"/>
    <w:rsid w:val="00E13A5C"/>
    <w:rsid w:val="00E24B94"/>
    <w:rsid w:val="00E258F6"/>
    <w:rsid w:val="00E4524F"/>
    <w:rsid w:val="00E51BC8"/>
    <w:rsid w:val="00E51E10"/>
    <w:rsid w:val="00E551F4"/>
    <w:rsid w:val="00E63278"/>
    <w:rsid w:val="00E800A4"/>
    <w:rsid w:val="00E8056F"/>
    <w:rsid w:val="00E856B9"/>
    <w:rsid w:val="00E86C1B"/>
    <w:rsid w:val="00EA27CD"/>
    <w:rsid w:val="00EB42B6"/>
    <w:rsid w:val="00EC0A57"/>
    <w:rsid w:val="00EC734D"/>
    <w:rsid w:val="00ED34C2"/>
    <w:rsid w:val="00EE54D2"/>
    <w:rsid w:val="00EE76D2"/>
    <w:rsid w:val="00EF419B"/>
    <w:rsid w:val="00EF4767"/>
    <w:rsid w:val="00F23AC3"/>
    <w:rsid w:val="00F267E2"/>
    <w:rsid w:val="00F34053"/>
    <w:rsid w:val="00F340F1"/>
    <w:rsid w:val="00F34512"/>
    <w:rsid w:val="00F359DD"/>
    <w:rsid w:val="00F35E83"/>
    <w:rsid w:val="00F369A2"/>
    <w:rsid w:val="00F80E02"/>
    <w:rsid w:val="00F856E2"/>
    <w:rsid w:val="00F92C1F"/>
    <w:rsid w:val="00FA199B"/>
    <w:rsid w:val="00FB38B3"/>
    <w:rsid w:val="00FC25B8"/>
    <w:rsid w:val="00FC554F"/>
    <w:rsid w:val="00FC5967"/>
    <w:rsid w:val="00FD129D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18E1"/>
  <w15:docId w15:val="{9DF4E46E-8A4B-453E-80CC-C83AEEB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B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CC506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CC506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C506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C506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CC506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CC506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C5061"/>
    <w:pPr>
      <w:widowControl w:val="0"/>
    </w:pPr>
    <w:rPr>
      <w:rFonts w:ascii="Times New Roman" w:hAnsi="Times New Roman"/>
      <w:color w:val="000000"/>
      <w:sz w:val="24"/>
      <w:szCs w:val="22"/>
    </w:rPr>
  </w:style>
  <w:style w:type="paragraph" w:styleId="Title">
    <w:name w:val="Title"/>
    <w:basedOn w:val="Normal1"/>
    <w:next w:val="Normal1"/>
    <w:rsid w:val="00CC506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CC506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91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D9"/>
  </w:style>
  <w:style w:type="paragraph" w:styleId="Footer">
    <w:name w:val="footer"/>
    <w:basedOn w:val="Normal"/>
    <w:link w:val="FooterChar"/>
    <w:uiPriority w:val="99"/>
    <w:unhideWhenUsed/>
    <w:rsid w:val="0091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D9"/>
  </w:style>
  <w:style w:type="character" w:styleId="Hyperlink">
    <w:name w:val="Hyperlink"/>
    <w:uiPriority w:val="99"/>
    <w:unhideWhenUsed/>
    <w:rsid w:val="004C2A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A4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D5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D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D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35E83"/>
    <w:pPr>
      <w:ind w:left="720"/>
      <w:contextualSpacing/>
    </w:pPr>
  </w:style>
  <w:style w:type="paragraph" w:customStyle="1" w:styleId="Default">
    <w:name w:val="Default"/>
    <w:rsid w:val="00945A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Anastasio resume 20140310.docx</vt:lpstr>
    </vt:vector>
  </TitlesOfParts>
  <Company/>
  <LinksUpToDate>false</LinksUpToDate>
  <CharactersWithSpaces>15717</CharactersWithSpaces>
  <SharedDoc>false</SharedDoc>
  <HLinks>
    <vt:vector size="12" baseType="variant">
      <vt:variant>
        <vt:i4>3080260</vt:i4>
      </vt:variant>
      <vt:variant>
        <vt:i4>0</vt:i4>
      </vt:variant>
      <vt:variant>
        <vt:i4>0</vt:i4>
      </vt:variant>
      <vt:variant>
        <vt:i4>5</vt:i4>
      </vt:variant>
      <vt:variant>
        <vt:lpwstr>mailto:julius.anastasio@gmail.com</vt:lpwstr>
      </vt:variant>
      <vt:variant>
        <vt:lpwstr/>
      </vt:variant>
      <vt:variant>
        <vt:i4>3080260</vt:i4>
      </vt:variant>
      <vt:variant>
        <vt:i4>0</vt:i4>
      </vt:variant>
      <vt:variant>
        <vt:i4>0</vt:i4>
      </vt:variant>
      <vt:variant>
        <vt:i4>5</vt:i4>
      </vt:variant>
      <vt:variant>
        <vt:lpwstr>mailto:julius.anastasio@gmail.com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Anastasio resume 20140310.docx</dc:title>
  <dc:subject/>
  <dc:creator>Julius Anastasio</dc:creator>
  <cp:keywords/>
  <cp:lastModifiedBy>Anastasio, Julius</cp:lastModifiedBy>
  <cp:revision>4</cp:revision>
  <dcterms:created xsi:type="dcterms:W3CDTF">2019-07-30T16:06:00Z</dcterms:created>
  <dcterms:modified xsi:type="dcterms:W3CDTF">2019-07-30T16:31:00Z</dcterms:modified>
</cp:coreProperties>
</file>