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32B39" w:rsidP="00B25653" w:rsidRDefault="5C56208D" w14:paraId="03F70E4D" w14:textId="2FC76233">
      <w:pPr>
        <w:spacing w:after="240"/>
        <w:jc w:val="center"/>
        <w:rPr>
          <w:rFonts w:ascii="Times New Roman" w:hAnsi="Times New Roman" w:cs="Times New Roman"/>
        </w:rPr>
      </w:pPr>
      <w:r w:rsidRPr="5C56208D">
        <w:rPr>
          <w:rFonts w:ascii="Times New Roman" w:hAnsi="Times New Roman" w:cs="Times New Roman"/>
        </w:rPr>
        <w:t>Week 11: Cell Viability of Antioxidant Treated Muscle Cells</w:t>
      </w:r>
    </w:p>
    <w:p w:rsidRPr="00C813F4" w:rsidR="00B03B70" w:rsidP="00B25653" w:rsidRDefault="00B03B70" w14:paraId="5154C009" w14:textId="224760BA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BME-0174</w:t>
      </w:r>
    </w:p>
    <w:p w:rsidRPr="00C813F4" w:rsidR="000636BE" w:rsidP="00B25653" w:rsidRDefault="00B03B70" w14:paraId="7F97FC77" w14:textId="4DFA489B">
      <w:pPr>
        <w:spacing w:after="240"/>
        <w:jc w:val="center"/>
        <w:rPr>
          <w:rFonts w:ascii="Times New Roman" w:hAnsi="Times New Roman" w:cs="Times New Roman"/>
        </w:rPr>
      </w:pPr>
      <w:r w:rsidRPr="25B259F7" w:rsidR="25B259F7">
        <w:rPr>
          <w:rFonts w:ascii="Times New Roman" w:hAnsi="Times New Roman" w:cs="Times New Roman"/>
        </w:rPr>
        <w:t>April 11</w:t>
      </w:r>
      <w:r w:rsidRPr="25B259F7" w:rsidR="25B259F7">
        <w:rPr>
          <w:rFonts w:ascii="Times New Roman" w:hAnsi="Times New Roman" w:cs="Times New Roman"/>
          <w:vertAlign w:val="superscript"/>
        </w:rPr>
        <w:t>th</w:t>
      </w:r>
      <w:r w:rsidRPr="25B259F7" w:rsidR="25B259F7">
        <w:rPr>
          <w:rFonts w:ascii="Times New Roman" w:hAnsi="Times New Roman" w:cs="Times New Roman"/>
        </w:rPr>
        <w:t>, 2024</w:t>
      </w:r>
    </w:p>
    <w:p w:rsidRPr="00C813F4" w:rsidR="00632B39" w:rsidP="00B25653" w:rsidRDefault="00632B39" w14:paraId="6E4A4859" w14:textId="77777777">
      <w:pPr>
        <w:pBdr>
          <w:bottom w:val="single" w:color="auto" w:sz="18" w:space="1"/>
        </w:pBdr>
        <w:spacing w:after="240"/>
        <w:rPr>
          <w:rFonts w:ascii="Times New Roman" w:hAnsi="Times New Roman" w:cs="Times New Roman"/>
        </w:rPr>
      </w:pPr>
      <w:bookmarkStart w:name="_Hlk71722860" w:id="0"/>
      <w:r w:rsidRPr="00C813F4">
        <w:rPr>
          <w:rFonts w:ascii="Times New Roman" w:hAnsi="Times New Roman" w:cs="Times New Roman"/>
        </w:rPr>
        <w:t>General Notes</w:t>
      </w:r>
    </w:p>
    <w:bookmarkEnd w:id="0"/>
    <w:p w:rsidRPr="00DD4482" w:rsidR="00DD4482" w:rsidP="00DD4482" w:rsidRDefault="5C56208D" w14:paraId="738417FC" w14:textId="29D9C95A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proofErr w:type="spellStart"/>
      <w:r w:rsidRPr="5C56208D">
        <w:rPr>
          <w:rFonts w:ascii="Times New Roman" w:hAnsi="Times New Roman" w:cs="Times New Roman"/>
        </w:rPr>
        <w:t>PrestoBlue</w:t>
      </w:r>
      <w:proofErr w:type="spellEnd"/>
      <w:r w:rsidRPr="5C56208D">
        <w:rPr>
          <w:rFonts w:ascii="Times New Roman" w:hAnsi="Times New Roman" w:cs="Times New Roman"/>
        </w:rPr>
        <w:t xml:space="preserve"> is </w:t>
      </w:r>
      <w:r w:rsidRPr="5C56208D">
        <w:rPr>
          <w:rFonts w:ascii="Times New Roman" w:hAnsi="Times New Roman" w:cs="Times New Roman"/>
          <w:b/>
          <w:bCs/>
        </w:rPr>
        <w:t xml:space="preserve">light sensitive </w:t>
      </w:r>
      <w:r w:rsidRPr="5C56208D">
        <w:rPr>
          <w:rFonts w:ascii="Times New Roman" w:hAnsi="Times New Roman" w:cs="Times New Roman"/>
        </w:rPr>
        <w:t>so make sure to keep protected from light whenever possible</w:t>
      </w:r>
    </w:p>
    <w:p w:rsidR="5C56208D" w:rsidP="5C56208D" w:rsidRDefault="5C56208D" w14:paraId="497B0E60" w14:textId="559D3C63">
      <w:pPr>
        <w:pStyle w:val="ListParagraph"/>
        <w:numPr>
          <w:ilvl w:val="1"/>
          <w:numId w:val="1"/>
        </w:numPr>
        <w:spacing w:after="240"/>
      </w:pPr>
      <w:proofErr w:type="spellStart"/>
      <w:r w:rsidRPr="5C56208D">
        <w:rPr>
          <w:rFonts w:ascii="Times New Roman" w:hAnsi="Times New Roman" w:cs="Times New Roman"/>
        </w:rPr>
        <w:t>PrestoBlue</w:t>
      </w:r>
      <w:proofErr w:type="spellEnd"/>
      <w:r w:rsidRPr="5C56208D">
        <w:rPr>
          <w:rFonts w:ascii="Times New Roman" w:hAnsi="Times New Roman" w:cs="Times New Roman"/>
        </w:rPr>
        <w:t xml:space="preserve"> </w:t>
      </w:r>
      <w:r w:rsidR="00811F4B">
        <w:rPr>
          <w:rFonts w:ascii="Times New Roman" w:hAnsi="Times New Roman" w:cs="Times New Roman"/>
        </w:rPr>
        <w:t>measure cell metabolism</w:t>
      </w:r>
      <w:r w:rsidRPr="5C56208D">
        <w:rPr>
          <w:rFonts w:ascii="Times New Roman" w:hAnsi="Times New Roman" w:cs="Times New Roman"/>
        </w:rPr>
        <w:t xml:space="preserve"> </w:t>
      </w:r>
      <w:r w:rsidR="00811F4B">
        <w:rPr>
          <w:rFonts w:ascii="Times New Roman" w:hAnsi="Times New Roman" w:cs="Times New Roman"/>
        </w:rPr>
        <w:t>as a</w:t>
      </w:r>
      <w:r w:rsidRPr="5C56208D">
        <w:rPr>
          <w:rFonts w:ascii="Times New Roman" w:hAnsi="Times New Roman" w:cs="Times New Roman"/>
        </w:rPr>
        <w:t xml:space="preserve"> proxy for cell number </w:t>
      </w:r>
      <w:r w:rsidR="00811F4B">
        <w:rPr>
          <w:rFonts w:ascii="Times New Roman" w:hAnsi="Times New Roman" w:cs="Times New Roman"/>
        </w:rPr>
        <w:t>(and general cell health)</w:t>
      </w:r>
    </w:p>
    <w:p w:rsidRPr="00C813F4" w:rsidR="00632B39" w:rsidP="000636BE" w:rsidRDefault="3F48D77D" w14:paraId="0119E051" w14:textId="46AC6353">
      <w:pPr>
        <w:pBdr>
          <w:bottom w:val="single" w:color="auto" w:sz="18" w:space="1"/>
        </w:pBdr>
        <w:spacing w:after="240"/>
        <w:rPr>
          <w:rFonts w:ascii="Times New Roman" w:hAnsi="Times New Roman" w:cs="Times New Roman"/>
        </w:rPr>
        <w:sectPr w:rsidRPr="00C813F4" w:rsidR="00632B39" w:rsidSect="00C450C1">
          <w:footerReference w:type="even" r:id="rId8"/>
          <w:footerReference w:type="default" r:id="rId9"/>
          <w:pgSz w:w="12240" w:h="15840" w:orient="portrait"/>
          <w:pgMar w:top="1134" w:right="1134" w:bottom="1134" w:left="1134" w:header="708" w:footer="708" w:gutter="0"/>
          <w:cols w:space="708"/>
          <w:docGrid w:linePitch="360"/>
        </w:sectPr>
      </w:pPr>
      <w:r w:rsidRPr="3F48D77D">
        <w:rPr>
          <w:rFonts w:ascii="Times New Roman" w:hAnsi="Times New Roman" w:cs="Times New Roman"/>
        </w:rPr>
        <w:t>Materials</w:t>
      </w:r>
    </w:p>
    <w:p w:rsidR="00C9550C" w:rsidP="25B259F7" w:rsidRDefault="00A8223D" w14:paraId="0C914611" w14:textId="05872F4F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25B259F7" w:rsidR="25B259F7">
        <w:rPr>
          <w:rFonts w:ascii="Times New Roman" w:hAnsi="Times New Roman" w:cs="Times New Roman"/>
        </w:rPr>
        <w:t xml:space="preserve">Antioxidant treated </w:t>
      </w:r>
      <w:r w:rsidRPr="25B259F7" w:rsidR="25B259F7">
        <w:rPr>
          <w:rFonts w:ascii="Times New Roman" w:hAnsi="Times New Roman" w:cs="Times New Roman"/>
        </w:rPr>
        <w:t>BS</w:t>
      </w:r>
      <w:r w:rsidRPr="25B259F7" w:rsidR="25B259F7">
        <w:rPr>
          <w:rFonts w:ascii="Times New Roman" w:hAnsi="Times New Roman" w:cs="Times New Roman"/>
        </w:rPr>
        <w:t>Cs</w:t>
      </w:r>
    </w:p>
    <w:p w:rsidR="00A8223D" w:rsidP="00C9550C" w:rsidRDefault="00A8223D" w14:paraId="43FC6B48" w14:textId="2BD238B2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PrestoBlue</w:t>
      </w:r>
      <w:proofErr w:type="spellEnd"/>
      <w:r>
        <w:rPr>
          <w:rFonts w:ascii="Times New Roman" w:hAnsi="Times New Roman" w:cs="Times New Roman"/>
        </w:rPr>
        <w:t xml:space="preserve"> reagent</w:t>
      </w:r>
    </w:p>
    <w:p w:rsidR="00A8223D" w:rsidP="00C9550C" w:rsidRDefault="00A8223D" w14:paraId="3AD5D78A" w14:textId="22CCBB42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96-well plate</w:t>
      </w:r>
    </w:p>
    <w:p w:rsidR="00A8223D" w:rsidP="7804B552" w:rsidRDefault="00A8223D" w14:paraId="23389D4F" w14:textId="72D8239E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31F82529" w:rsidR="31F82529">
        <w:rPr>
          <w:rFonts w:ascii="Times New Roman" w:hAnsi="Times New Roman" w:cs="Times New Roman"/>
        </w:rPr>
        <w:t>Plate reader</w:t>
      </w:r>
    </w:p>
    <w:p w:rsidRPr="00C9550C" w:rsidR="00C9550C" w:rsidP="31F82529" w:rsidRDefault="00C9550C" w14:paraId="31E214BA" w14:textId="25427F5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25B259F7" w:rsidR="25B259F7">
        <w:rPr>
          <w:rFonts w:ascii="Times New Roman" w:hAnsi="Times New Roman" w:cs="Times New Roman"/>
        </w:rPr>
        <w:t>BSC</w:t>
      </w:r>
      <w:r w:rsidRPr="25B259F7" w:rsidR="25B259F7">
        <w:rPr>
          <w:rFonts w:ascii="Times New Roman" w:hAnsi="Times New Roman" w:cs="Times New Roman"/>
        </w:rPr>
        <w:t xml:space="preserve"> GM</w:t>
      </w:r>
    </w:p>
    <w:p w:rsidRPr="00C9550C" w:rsidR="00C9550C" w:rsidP="31F82529" w:rsidRDefault="00C9550C" w14:paraId="5C0029D4" w14:textId="0FD7F89E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DMSO</w:t>
      </w:r>
    </w:p>
    <w:p w:rsidRPr="00C9550C" w:rsidR="00C9550C" w:rsidP="31F82529" w:rsidRDefault="00C9550C" w14:paraId="64DCB1AA" w14:textId="7108C6DB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Acetone</w:t>
      </w:r>
    </w:p>
    <w:p w:rsidRPr="00C9550C" w:rsidR="00C9550C" w:rsidP="31F82529" w:rsidRDefault="00C9550C" w14:paraId="3EB1BA17" w14:textId="31CFF944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Beta carotene</w:t>
      </w:r>
    </w:p>
    <w:p w:rsidRPr="00C9550C" w:rsidR="00C9550C" w:rsidP="31F82529" w:rsidRDefault="00C9550C" w14:paraId="099A47D8" w14:textId="6741649D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Carrot juice</w:t>
      </w:r>
    </w:p>
    <w:p w:rsidRPr="00C9550C" w:rsidR="00C9550C" w:rsidP="31F82529" w:rsidRDefault="00C9550C" w14:paraId="3961D174" w14:textId="76255E7B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Lycopene</w:t>
      </w:r>
    </w:p>
    <w:p w:rsidRPr="00C9550C" w:rsidR="00C9550C" w:rsidP="31F82529" w:rsidRDefault="00C9550C" w14:paraId="7075C4F7" w14:textId="7CA48D28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V8 juice</w:t>
      </w:r>
    </w:p>
    <w:p w:rsidRPr="00C9550C" w:rsidR="00C9550C" w:rsidP="31F82529" w:rsidRDefault="00C9550C" w14:paraId="361DC6E6" w14:textId="529AD56C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Curcumin</w:t>
      </w:r>
    </w:p>
    <w:p w:rsidRPr="00C9550C" w:rsidR="00C9550C" w:rsidP="31F82529" w:rsidRDefault="00C9550C" w14:paraId="2596BB98" w14:textId="317A7718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Turmeric</w:t>
      </w:r>
    </w:p>
    <w:p w:rsidRPr="00C9550C" w:rsidR="00C9550C" w:rsidP="31F82529" w:rsidRDefault="00C9550C" w14:paraId="6651F7B9" w14:textId="224BFFB6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Filters</w:t>
      </w:r>
    </w:p>
    <w:p w:rsidRPr="00C9550C" w:rsidR="00C9550C" w:rsidP="31F82529" w:rsidRDefault="00C9550C" w14:paraId="56C5957A" w14:textId="6502DCA7">
      <w:pPr>
        <w:pStyle w:val="ListParagraph"/>
        <w:numPr>
          <w:ilvl w:val="1"/>
          <w:numId w:val="9"/>
        </w:numPr>
        <w:spacing w:after="2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150 mL bottle top filters for the juices </w:t>
      </w:r>
    </w:p>
    <w:p w:rsidRPr="00C9550C" w:rsidR="00C9550C" w:rsidP="31F82529" w:rsidRDefault="00C9550C" w14:paraId="2D85EF5B" w14:textId="758A17CE">
      <w:pPr>
        <w:pStyle w:val="ListParagraph"/>
        <w:numPr>
          <w:ilvl w:val="1"/>
          <w:numId w:val="9"/>
        </w:numPr>
        <w:spacing w:after="2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Syringe filters and syringes for the powders</w:t>
      </w:r>
    </w:p>
    <w:p w:rsidRPr="00C9550C" w:rsidR="00C9550C" w:rsidP="31F82529" w:rsidRDefault="00C9550C" w14:paraId="635F7C51" w14:textId="4FF5FE7A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Conical Tubes</w:t>
      </w:r>
    </w:p>
    <w:p w:rsidRPr="00C9550C" w:rsidR="00C9550C" w:rsidP="1EA16909" w:rsidRDefault="00C9550C" w14:paraId="2ADD1E64" w14:textId="4D84BCCF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EA16909" w:rsidR="1EA169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T175 Flasks</w:t>
      </w:r>
    </w:p>
    <w:p w:rsidRPr="00C9550C" w:rsidR="00C9550C" w:rsidP="25B259F7" w:rsidRDefault="00C9550C" w14:paraId="26A16225" w14:textId="0FE257C9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5B259F7" w:rsidR="25B259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BS</w:t>
      </w:r>
      <w:r w:rsidRPr="25B259F7" w:rsidR="25B259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</w:t>
      </w:r>
      <w:r w:rsidRPr="25B259F7" w:rsidR="25B259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cell suspension</w:t>
      </w:r>
    </w:p>
    <w:p w:rsidRPr="00C9550C" w:rsidR="00C9550C" w:rsidP="31F82529" w:rsidRDefault="00C9550C" w14:paraId="4186C8B4" w14:textId="7E46564D">
      <w:pPr>
        <w:pStyle w:val="Normal"/>
        <w:spacing w:after="240"/>
        <w:rPr>
          <w:rFonts w:ascii="Times New Roman" w:hAnsi="Times New Roman" w:cs="Times New Roman"/>
        </w:rPr>
        <w:sectPr w:rsidRPr="00C9550C" w:rsidR="00C9550C" w:rsidSect="00DD4482">
          <w:type w:val="continuous"/>
          <w:pgSz w:w="12240" w:h="15840" w:orient="portrait"/>
          <w:pgMar w:top="1134" w:right="1134" w:bottom="1134" w:left="1134" w:header="708" w:footer="708" w:gutter="0"/>
          <w:cols w:space="708" w:num="2"/>
          <w:docGrid w:linePitch="360"/>
        </w:sectPr>
      </w:pPr>
    </w:p>
    <w:p w:rsidRPr="00C813F4" w:rsidR="000636BE" w:rsidP="000636BE" w:rsidRDefault="000636BE" w14:paraId="37F54CC2" w14:textId="77777777">
      <w:pPr>
        <w:pBdr>
          <w:bottom w:val="single" w:color="auto" w:sz="18" w:space="1"/>
        </w:pBdr>
        <w:spacing w:after="240"/>
        <w:rPr>
          <w:rFonts w:ascii="Times New Roman" w:hAnsi="Times New Roman" w:cs="Times New Roman"/>
        </w:rPr>
      </w:pPr>
      <w:r w:rsidRPr="00C813F4">
        <w:rPr>
          <w:rFonts w:ascii="Times New Roman" w:hAnsi="Times New Roman" w:cs="Times New Roman"/>
        </w:rPr>
        <w:t>Method</w:t>
      </w:r>
    </w:p>
    <w:p w:rsidR="000352E0" w:rsidP="31F82529" w:rsidRDefault="5C56208D" w14:paraId="0DA699DF" w14:textId="1CA15F8B">
      <w:pPr>
        <w:pStyle w:val="NormalWeb"/>
        <w:spacing w:before="0" w:beforeAutospacing="off" w:after="240" w:afterAutospacing="off"/>
        <w:ind w:left="0"/>
        <w:textAlignment w:val="baseline"/>
        <w:rPr>
          <w:color w:val="000000"/>
          <w:u w:val="single"/>
        </w:rPr>
      </w:pPr>
      <w:r w:rsidRPr="31F82529" w:rsidR="31F82529">
        <w:rPr>
          <w:color w:val="000000" w:themeColor="text1" w:themeTint="FF" w:themeShade="FF"/>
          <w:u w:val="single"/>
        </w:rPr>
        <w:t>Viability Test</w:t>
      </w:r>
    </w:p>
    <w:p w:rsidR="000352E0" w:rsidP="31F82529" w:rsidRDefault="5C56208D" w14:paraId="68C951E5" w14:textId="117F57EB">
      <w:pPr>
        <w:pStyle w:val="NormalWeb"/>
        <w:numPr>
          <w:ilvl w:val="0"/>
          <w:numId w:val="7"/>
        </w:numPr>
        <w:spacing w:before="0" w:beforeAutospacing="off" w:after="240" w:afterAutospacing="off"/>
        <w:textAlignment w:val="baseline"/>
        <w:rPr>
          <w:color w:val="000000"/>
        </w:rPr>
      </w:pPr>
      <w:r w:rsidRPr="31F82529" w:rsidR="31F82529">
        <w:rPr>
          <w:color w:val="000000" w:themeColor="text1" w:themeTint="FF" w:themeShade="FF"/>
        </w:rPr>
        <w:t xml:space="preserve">Add 20 µL </w:t>
      </w:r>
      <w:proofErr w:type="spellStart"/>
      <w:r w:rsidRPr="31F82529" w:rsidR="31F82529">
        <w:rPr>
          <w:color w:val="000000" w:themeColor="text1" w:themeTint="FF" w:themeShade="FF"/>
        </w:rPr>
        <w:t>PrestoBlue</w:t>
      </w:r>
      <w:proofErr w:type="spellEnd"/>
      <w:r w:rsidRPr="31F82529" w:rsidR="31F82529">
        <w:rPr>
          <w:color w:val="000000" w:themeColor="text1" w:themeTint="FF" w:themeShade="FF"/>
        </w:rPr>
        <w:t xml:space="preserve"> to each well </w:t>
      </w:r>
    </w:p>
    <w:p w:rsidR="5C56208D" w:rsidP="25B259F7" w:rsidRDefault="5C56208D" w14:paraId="2FEC7DBE" w14:textId="74550233">
      <w:pPr>
        <w:pStyle w:val="NormalWeb"/>
        <w:numPr>
          <w:ilvl w:val="0"/>
          <w:numId w:val="7"/>
        </w:numPr>
        <w:spacing w:before="0" w:beforeAutospacing="off" w:after="240" w:afterAutospacing="off"/>
        <w:rPr>
          <w:rFonts w:ascii="Calibri" w:hAnsi="Calibri" w:eastAsia="" w:cs="" w:asciiTheme="minorAscii" w:hAnsiTheme="minorAscii" w:eastAsiaTheme="minorEastAsia" w:cstheme="minorBidi"/>
          <w:color w:val="000000" w:themeColor="text1"/>
        </w:rPr>
      </w:pPr>
      <w:r w:rsidRPr="25B259F7" w:rsidR="25B259F7">
        <w:rPr>
          <w:color w:val="000000" w:themeColor="text1" w:themeTint="FF" w:themeShade="FF"/>
        </w:rPr>
        <w:t xml:space="preserve">Add controls: to 3 empty wells, add 200 µL </w:t>
      </w:r>
      <w:r w:rsidRPr="25B259F7" w:rsidR="25B259F7">
        <w:rPr>
          <w:color w:val="000000" w:themeColor="text1" w:themeTint="FF" w:themeShade="FF"/>
        </w:rPr>
        <w:t>BS</w:t>
      </w:r>
      <w:r w:rsidRPr="25B259F7" w:rsidR="25B259F7">
        <w:rPr>
          <w:color w:val="000000" w:themeColor="text1" w:themeTint="FF" w:themeShade="FF"/>
        </w:rPr>
        <w:t>C</w:t>
      </w:r>
      <w:r w:rsidRPr="25B259F7" w:rsidR="25B259F7">
        <w:rPr>
          <w:color w:val="000000" w:themeColor="text1" w:themeTint="FF" w:themeShade="FF"/>
        </w:rPr>
        <w:t xml:space="preserve">-GM and 20 µL </w:t>
      </w:r>
      <w:proofErr w:type="spellStart"/>
      <w:r w:rsidRPr="25B259F7" w:rsidR="25B259F7">
        <w:rPr>
          <w:color w:val="000000" w:themeColor="text1" w:themeTint="FF" w:themeShade="FF"/>
        </w:rPr>
        <w:t>PrestoBlue</w:t>
      </w:r>
      <w:proofErr w:type="spellEnd"/>
      <w:r w:rsidRPr="25B259F7" w:rsidR="25B259F7">
        <w:rPr>
          <w:color w:val="000000" w:themeColor="text1" w:themeTint="FF" w:themeShade="FF"/>
        </w:rPr>
        <w:t xml:space="preserve"> to each well (this will be your “blank” reading)</w:t>
      </w:r>
    </w:p>
    <w:p w:rsidR="000352E0" w:rsidP="00D94F4A" w:rsidRDefault="5C56208D" w14:paraId="7227530D" w14:textId="70D0DE9D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 w:rsidRPr="31F82529" w:rsidR="31F82529">
        <w:rPr>
          <w:color w:val="000000" w:themeColor="text1" w:themeTint="FF" w:themeShade="FF"/>
        </w:rPr>
        <w:t xml:space="preserve">Tilt plate to ensure </w:t>
      </w:r>
      <w:r w:rsidRPr="31F82529" w:rsidR="31F82529">
        <w:rPr>
          <w:color w:val="000000" w:themeColor="text1" w:themeTint="FF" w:themeShade="FF"/>
        </w:rPr>
        <w:t>PrestoBlue</w:t>
      </w:r>
      <w:r w:rsidRPr="31F82529" w:rsidR="31F82529">
        <w:rPr>
          <w:color w:val="000000" w:themeColor="text1" w:themeTint="FF" w:themeShade="FF"/>
        </w:rPr>
        <w:t xml:space="preserve"> reagent is spread across well</w:t>
      </w:r>
    </w:p>
    <w:p w:rsidR="000352E0" w:rsidP="00D94F4A" w:rsidRDefault="5C56208D" w14:paraId="17F90F92" w14:textId="6566DA6C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 w:rsidRPr="31F82529" w:rsidR="31F82529">
        <w:rPr>
          <w:color w:val="000000" w:themeColor="text1" w:themeTint="FF" w:themeShade="FF"/>
        </w:rPr>
        <w:t>Cover plate in foil and return to incubator</w:t>
      </w:r>
    </w:p>
    <w:p w:rsidR="000352E0" w:rsidP="00D94F4A" w:rsidRDefault="5C56208D" w14:paraId="35D65107" w14:textId="3E33B19A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 w:rsidRPr="31F82529" w:rsidR="31F82529">
        <w:rPr>
          <w:color w:val="000000" w:themeColor="text1" w:themeTint="FF" w:themeShade="FF"/>
        </w:rPr>
        <w:t>Incubate ~1 hour</w:t>
      </w:r>
    </w:p>
    <w:p w:rsidR="000352E0" w:rsidP="00D94F4A" w:rsidRDefault="5C56208D" w14:paraId="34988846" w14:textId="1E5E5CF3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 w:rsidRPr="31F82529" w:rsidR="31F82529">
        <w:rPr>
          <w:color w:val="000000" w:themeColor="text1" w:themeTint="FF" w:themeShade="FF"/>
        </w:rPr>
        <w:t xml:space="preserve">Transfer 150 µL media + </w:t>
      </w:r>
      <w:r w:rsidRPr="31F82529" w:rsidR="31F82529">
        <w:rPr>
          <w:color w:val="000000" w:themeColor="text1" w:themeTint="FF" w:themeShade="FF"/>
        </w:rPr>
        <w:t>PrestoBlue</w:t>
      </w:r>
      <w:r w:rsidRPr="31F82529" w:rsidR="31F82529">
        <w:rPr>
          <w:color w:val="000000" w:themeColor="text1" w:themeTint="FF" w:themeShade="FF"/>
        </w:rPr>
        <w:t xml:space="preserve"> from each experimental well into a 96 well plate (note which sample is in which well, see schematic below for reference)</w:t>
      </w:r>
    </w:p>
    <w:p w:rsidR="000352E0" w:rsidP="00D94F4A" w:rsidRDefault="5C56208D" w14:paraId="2520A52E" w14:textId="252A4C8E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 w:rsidRPr="31F82529" w:rsidR="31F82529">
        <w:rPr>
          <w:color w:val="000000" w:themeColor="text1" w:themeTint="FF" w:themeShade="FF"/>
        </w:rPr>
        <w:t>Read plate at 560/590 nm</w:t>
      </w:r>
    </w:p>
    <w:p w:rsidR="5C56208D" w:rsidP="5C56208D" w:rsidRDefault="5C56208D" w14:paraId="14E42184" w14:textId="466F1427">
      <w:pPr>
        <w:pStyle w:val="NormalWeb"/>
        <w:numPr>
          <w:ilvl w:val="0"/>
          <w:numId w:val="7"/>
        </w:numPr>
        <w:spacing w:before="0" w:beforeAutospacing="0" w:after="240" w:afterAutospacing="0"/>
        <w:rPr>
          <w:color w:val="000000" w:themeColor="text1"/>
        </w:rPr>
      </w:pPr>
      <w:r w:rsidRPr="31F82529" w:rsidR="31F82529">
        <w:rPr>
          <w:color w:val="000000" w:themeColor="text1" w:themeTint="FF" w:themeShade="FF"/>
        </w:rPr>
        <w:t xml:space="preserve">Analyze results: </w:t>
      </w:r>
    </w:p>
    <w:p w:rsidR="5C56208D" w:rsidP="2AF64358" w:rsidRDefault="5C56208D" w14:paraId="27E770E8" w14:textId="4B848243">
      <w:pPr>
        <w:pStyle w:val="NormalWeb"/>
        <w:numPr>
          <w:ilvl w:val="1"/>
          <w:numId w:val="7"/>
        </w:numPr>
        <w:spacing w:before="0" w:beforeAutospacing="off" w:after="240" w:afterAutospacing="off"/>
        <w:rPr>
          <w:color w:val="000000" w:themeColor="text1"/>
        </w:rPr>
      </w:pPr>
      <w:r w:rsidRPr="31F82529" w:rsidR="31F82529">
        <w:rPr>
          <w:color w:val="000000" w:themeColor="text1" w:themeTint="FF" w:themeShade="FF"/>
        </w:rPr>
        <w:t>Subtract control/blank readings from each sample (average the blank readings and subtract this number from each experimental sample’s reading)</w:t>
      </w:r>
    </w:p>
    <w:p w:rsidR="5C56208D" w:rsidP="5C56208D" w:rsidRDefault="5C56208D" w14:paraId="753A84BA" w14:textId="7F799502">
      <w:pPr>
        <w:pStyle w:val="NormalWeb"/>
        <w:numPr>
          <w:ilvl w:val="1"/>
          <w:numId w:val="7"/>
        </w:numPr>
        <w:spacing w:before="0" w:beforeAutospacing="0" w:after="240" w:afterAutospacing="0"/>
        <w:rPr>
          <w:color w:val="000000" w:themeColor="text1"/>
        </w:rPr>
      </w:pPr>
      <w:r w:rsidRPr="31F82529" w:rsidR="31F82529">
        <w:rPr>
          <w:color w:val="000000" w:themeColor="text1" w:themeTint="FF" w:themeShade="FF"/>
        </w:rPr>
        <w:t>Create a bar chart comparing each treatment</w:t>
      </w:r>
    </w:p>
    <w:p w:rsidR="5C56208D" w:rsidP="5C56208D" w:rsidRDefault="5C56208D" w14:paraId="08709669" w14:textId="46625F35">
      <w:pPr>
        <w:pStyle w:val="NormalWeb"/>
        <w:numPr>
          <w:ilvl w:val="1"/>
          <w:numId w:val="7"/>
        </w:numPr>
        <w:spacing w:before="0" w:beforeAutospacing="0" w:after="240" w:afterAutospacing="0"/>
        <w:rPr>
          <w:color w:val="000000" w:themeColor="text1"/>
        </w:rPr>
      </w:pPr>
      <w:r w:rsidRPr="31F82529" w:rsidR="31F82529">
        <w:rPr>
          <w:color w:val="000000" w:themeColor="text1" w:themeTint="FF" w:themeShade="FF"/>
        </w:rPr>
        <w:t>Note any differences in cell viability with each treatment</w:t>
      </w:r>
    </w:p>
    <w:p w:rsidR="002529FA" w:rsidP="31F82529" w:rsidRDefault="00DD4482" w14:paraId="097836E5" w14:textId="73EB667C">
      <w:pPr>
        <w:pStyle w:val="NormalWeb"/>
        <w:spacing w:before="0" w:beforeAutospacing="off" w:after="240" w:afterAutospacing="off"/>
        <w:ind w:left="720"/>
        <w:textAlignment w:val="baseline"/>
      </w:pPr>
      <w:r>
        <w:drawing>
          <wp:inline wp14:editId="73167CDA" wp14:anchorId="2B6D51C6">
            <wp:extent cx="5972810" cy="2866390"/>
            <wp:effectExtent l="0" t="0" r="8890" b="0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3347e3242ca941a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7281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9FA" w:rsidP="31F82529" w:rsidRDefault="00DD4482" w14:paraId="340CC092" w14:textId="02D49230">
      <w:pPr>
        <w:pStyle w:val="NormalWeb"/>
        <w:spacing w:before="0" w:beforeAutospacing="off" w:after="240" w:afterAutospacing="off"/>
        <w:ind w:left="0"/>
        <w:textAlignment w:val="baseline"/>
      </w:pPr>
      <w:r w:rsidRPr="4667D91A" w:rsidR="4667D91A">
        <w:rPr>
          <w:u w:val="single"/>
        </w:rPr>
        <w:t>Media Prep</w:t>
      </w:r>
    </w:p>
    <w:p w:rsidR="4667D91A" w:rsidP="25B259F7" w:rsidRDefault="4667D91A" w14:paraId="63456D99" w14:textId="2CCA9CF4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5B259F7" w:rsidR="25B259F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Set aside 80 ml of </w:t>
      </w:r>
      <w:r w:rsidRPr="25B259F7" w:rsidR="25B259F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BS</w:t>
      </w:r>
      <w:r w:rsidRPr="25B259F7" w:rsidR="25B259F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C</w:t>
      </w:r>
      <w:r w:rsidRPr="25B259F7" w:rsidR="25B259F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GM (this is the control group)</w:t>
      </w:r>
    </w:p>
    <w:p w:rsidR="4667D91A" w:rsidP="3ED2909E" w:rsidRDefault="4667D91A" w14:paraId="3363E274" w14:textId="2E68A98D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ED2909E" w:rsidR="3ED2909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Prepare 80 ml of growth media with your chosen concentration of carotenoid (pure extract)</w:t>
      </w:r>
    </w:p>
    <w:p w:rsidR="4667D91A" w:rsidP="3ED2909E" w:rsidRDefault="4667D91A" w14:paraId="5EA75969" w14:textId="05CE9CD2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ED2909E" w:rsidR="3ED2909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Prepare 80 ml of growth media with your chosen concentration of carotenoid (from juice)</w:t>
      </w:r>
    </w:p>
    <w:p w:rsidR="4667D91A" w:rsidP="4667D91A" w:rsidRDefault="4667D91A" w14:paraId="677DC4E8" w14:textId="4238A527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02529FA" w:rsidP="31F82529" w:rsidRDefault="00DD4482" w14:paraId="1E182563" w14:textId="58AD179F">
      <w:pPr>
        <w:pStyle w:val="NormalWeb"/>
        <w:spacing w:before="0" w:beforeAutospacing="off" w:after="240" w:afterAutospacing="off"/>
        <w:ind w:left="0"/>
        <w:textAlignment w:val="baseline"/>
        <w:rPr>
          <w:u w:val="single"/>
        </w:rPr>
      </w:pPr>
      <w:r w:rsidRPr="31F82529" w:rsidR="31F82529">
        <w:rPr>
          <w:u w:val="single"/>
        </w:rPr>
        <w:t>Cell Seeding</w:t>
      </w:r>
    </w:p>
    <w:p w:rsidR="002529FA" w:rsidP="31F82529" w:rsidRDefault="00DD4482" w14:paraId="0AFDCE4D" w14:textId="61348DB9">
      <w:pPr>
        <w:pStyle w:val="ListParagraph"/>
        <w:numPr>
          <w:ilvl w:val="0"/>
          <w:numId w:val="10"/>
        </w:numPr>
        <w:spacing w:before="0" w:beforeAutospacing="0" w:after="0" w:afterAutospacing="0" w:line="240" w:lineRule="auto"/>
        <w:ind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Take a tube of cell suspension and divide evenly into 3x15 ml conical tubes</w:t>
      </w:r>
    </w:p>
    <w:p w:rsidR="002529FA" w:rsidP="31F82529" w:rsidRDefault="00DD4482" w14:paraId="3070A30D" w14:textId="0775C866">
      <w:pPr>
        <w:pStyle w:val="ListParagraph"/>
        <w:numPr>
          <w:ilvl w:val="1"/>
          <w:numId w:val="10"/>
        </w:numPr>
        <w:spacing w:before="0" w:beforeAutospacing="0" w:after="0" w:afterAutospacing="0" w:line="240" w:lineRule="auto"/>
        <w:ind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BE SURE to evenly mix/homogenize the tubes prior to dividing them amongst the tubes</w:t>
      </w:r>
    </w:p>
    <w:p w:rsidR="002529FA" w:rsidP="31F82529" w:rsidRDefault="00DD4482" w14:paraId="68514B1E" w14:textId="54236F46">
      <w:pPr>
        <w:pStyle w:val="ListParagraph"/>
        <w:numPr>
          <w:ilvl w:val="0"/>
          <w:numId w:val="10"/>
        </w:numPr>
        <w:spacing w:before="0" w:beforeAutospacing="0" w:after="0" w:afterAutospacing="0" w:line="240" w:lineRule="auto"/>
        <w:ind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Label the tubes according to the 3 media your prepared</w:t>
      </w:r>
    </w:p>
    <w:p w:rsidR="002529FA" w:rsidP="31F82529" w:rsidRDefault="00DD4482" w14:paraId="2FDC1B01" w14:textId="4627D890">
      <w:pPr>
        <w:pStyle w:val="ListParagraph"/>
        <w:numPr>
          <w:ilvl w:val="0"/>
          <w:numId w:val="10"/>
        </w:numPr>
        <w:spacing w:before="0" w:beforeAutospacing="0" w:after="0" w:afterAutospacing="0" w:line="240" w:lineRule="auto"/>
        <w:ind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Centrifuge your tubes at 300 x g for 5 mins</w:t>
      </w:r>
    </w:p>
    <w:p w:rsidR="002529FA" w:rsidP="31F82529" w:rsidRDefault="00DD4482" w14:paraId="611A9182" w14:textId="61A130B7">
      <w:pPr>
        <w:pStyle w:val="ListParagraph"/>
        <w:numPr>
          <w:ilvl w:val="0"/>
          <w:numId w:val="10"/>
        </w:numPr>
        <w:spacing w:before="0" w:beforeAutospacing="0" w:after="0" w:afterAutospacing="0" w:line="240" w:lineRule="auto"/>
        <w:ind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Remove the supernatant from the spun down cell suspension</w:t>
      </w:r>
    </w:p>
    <w:p w:rsidR="002529FA" w:rsidP="254FC7D3" w:rsidRDefault="00DD4482" w14:paraId="169AFF66" w14:textId="538B4A87">
      <w:pPr>
        <w:pStyle w:val="ListParagraph"/>
        <w:numPr>
          <w:ilvl w:val="0"/>
          <w:numId w:val="10"/>
        </w:numPr>
        <w:spacing w:before="0" w:beforeAutospacing="off" w:after="0" w:afterAutospacing="off" w:line="240" w:lineRule="auto"/>
        <w:ind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54FC7D3" w:rsidR="254FC7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Add 5 ml of each media into its appropriate tube with cells and mix/homogenize the solution well</w:t>
      </w:r>
    </w:p>
    <w:p w:rsidR="002529FA" w:rsidP="31F82529" w:rsidRDefault="00DD4482" w14:paraId="2386F829" w14:textId="0D34BCA5">
      <w:pPr>
        <w:pStyle w:val="ListParagraph"/>
        <w:numPr>
          <w:ilvl w:val="1"/>
          <w:numId w:val="10"/>
        </w:numPr>
        <w:spacing w:before="0" w:beforeAutospacing="0" w:after="0" w:afterAutospacing="0" w:line="240" w:lineRule="auto"/>
        <w:ind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F82529" w:rsidR="31F825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Ensure that the solution is homogenous/single cell suspension/free of cell clumps</w:t>
      </w:r>
    </w:p>
    <w:p w:rsidR="002529FA" w:rsidP="7EE301A9" w:rsidRDefault="00DD4482" w14:paraId="64C7F609" w14:textId="2F1E00EE">
      <w:pPr>
        <w:pStyle w:val="ListParagraph"/>
        <w:numPr>
          <w:ilvl w:val="0"/>
          <w:numId w:val="10"/>
        </w:numPr>
        <w:spacing w:before="0" w:beforeAutospacing="off" w:after="0" w:afterAutospacing="off" w:line="240" w:lineRule="auto"/>
        <w:ind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EE301A9" w:rsidR="7EE301A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Add remaining 20 mL of each media to separate T175 flasks</w:t>
      </w:r>
    </w:p>
    <w:p w:rsidR="002529FA" w:rsidP="7EE301A9" w:rsidRDefault="00DD4482" w14:paraId="71278CA4" w14:textId="450FA6A2">
      <w:pPr>
        <w:pStyle w:val="ListParagraph"/>
        <w:numPr>
          <w:ilvl w:val="1"/>
          <w:numId w:val="10"/>
        </w:numPr>
        <w:spacing w:before="0" w:beforeAutospacing="0" w:after="0" w:afterAutospacing="0" w:line="240" w:lineRule="auto"/>
        <w:ind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EE301A9" w:rsidR="7EE301A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Label with the sample group, your group #, the class # and section, and the date</w:t>
      </w:r>
    </w:p>
    <w:p w:rsidR="002529FA" w:rsidP="7EE301A9" w:rsidRDefault="00DD4482" w14:paraId="44EE127E" w14:textId="4CC01D9E">
      <w:pPr>
        <w:pStyle w:val="ListParagraph"/>
        <w:numPr>
          <w:ilvl w:val="0"/>
          <w:numId w:val="10"/>
        </w:numPr>
        <w:spacing w:before="0" w:beforeAutospacing="off" w:after="0" w:afterAutospacing="off" w:line="240" w:lineRule="auto"/>
        <w:ind w:right="0"/>
        <w:jc w:val="left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EE301A9" w:rsidR="7EE301A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Add each 5 ml of cells + carotenoid media/normal media into each appropriate flask.</w:t>
      </w:r>
      <w:r w:rsidRPr="7EE301A9" w:rsidR="7EE301A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02529FA" w:rsidP="7EE301A9" w:rsidRDefault="00DD4482" w14:paraId="16530907" w14:textId="3239F868">
      <w:pPr>
        <w:pStyle w:val="ListParagraph"/>
        <w:numPr>
          <w:ilvl w:val="0"/>
          <w:numId w:val="10"/>
        </w:numPr>
        <w:spacing w:before="0" w:beforeAutospacing="off" w:after="0" w:afterAutospacing="off" w:line="240" w:lineRule="auto"/>
        <w:ind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EE301A9" w:rsidR="7EE301A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Transfer the flasks to 37C 5% CO2.</w:t>
      </w:r>
    </w:p>
    <w:p w:rsidR="002529FA" w:rsidP="7011C0C1" w:rsidRDefault="00DD4482" w14:paraId="230D56CA" w14:textId="66D3E4C9">
      <w:pPr>
        <w:pStyle w:val="ListParagraph"/>
        <w:numPr>
          <w:ilvl w:val="0"/>
          <w:numId w:val="10"/>
        </w:numPr>
        <w:spacing w:before="0" w:beforeAutospacing="off" w:after="0" w:afterAutospacing="off" w:line="240" w:lineRule="auto"/>
        <w:ind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011C0C1" w:rsidR="7011C0C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Feed on Sun and Tues.</w:t>
      </w:r>
    </w:p>
    <w:p w:rsidR="7011C0C1" w:rsidP="7011C0C1" w:rsidRDefault="7011C0C1" w14:paraId="2FD168A6" w14:textId="01FCF4C0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7011C0C1" w:rsidP="7011C0C1" w:rsidRDefault="7011C0C1" w14:paraId="4D474E31" w14:textId="4AB1DE81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7011C0C1" w:rsidP="7011C0C1" w:rsidRDefault="7011C0C1" w14:paraId="2BD46BEF" w14:textId="27EB8292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7011C0C1" w:rsidP="7011C0C1" w:rsidRDefault="7011C0C1" w14:paraId="3F159152" w14:textId="7663D2C8">
      <w:pPr>
        <w:spacing w:line="257" w:lineRule="auto"/>
      </w:pPr>
      <w:r w:rsidRPr="7011C0C1" w:rsidR="7011C0C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Reference volumes:</w:t>
      </w:r>
    </w:p>
    <w:p w:rsidR="7011C0C1" w:rsidP="7011C0C1" w:rsidRDefault="7011C0C1" w14:paraId="73B8B6AA" w14:textId="1DF3E3C7">
      <w:pPr>
        <w:spacing w:line="257" w:lineRule="auto"/>
      </w:pPr>
      <w:r w:rsidRPr="7011C0C1" w:rsidR="7011C0C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2"/>
        <w:gridCol w:w="1992"/>
      </w:tblGrid>
      <w:tr w:rsidR="7011C0C1" w:rsidTr="7011C0C1" w14:paraId="677DFF4D">
        <w:trPr>
          <w:trHeight w:val="300"/>
        </w:trPr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0D8457FC" w14:textId="3A889EF0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Vessel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2BC4ABCF" w14:textId="4E5D660D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Surface (cm2)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4FA1EBB8" w14:textId="72AB15D9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~PBS volume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0D93646E" w14:textId="140E9F69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~Trypsin volume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0D6CA5AF" w14:textId="7BDF4F08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~Media volume</w:t>
            </w:r>
          </w:p>
        </w:tc>
      </w:tr>
      <w:tr w:rsidR="7011C0C1" w:rsidTr="7011C0C1" w14:paraId="35C090AF">
        <w:trPr>
          <w:trHeight w:val="300"/>
        </w:trPr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423C8002" w14:textId="0BA4166F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6-well plate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1FF5A0A2" w14:textId="7E82B0AC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9.6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17E71FAE" w14:textId="6568CFAD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1 mL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7722986F" w14:textId="08BD3677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500 uL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12131891" w14:textId="3BDFA15B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2 mL</w:t>
            </w:r>
          </w:p>
        </w:tc>
      </w:tr>
      <w:tr w:rsidR="7011C0C1" w:rsidTr="7011C0C1" w14:paraId="7B4AF528">
        <w:trPr>
          <w:trHeight w:val="300"/>
        </w:trPr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062C2A19" w14:textId="1320BB22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12-well plate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039C6E49" w14:textId="510C4061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3.5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5176BA9A" w14:textId="59366510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500 uL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26891831" w14:textId="0975C536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250 uL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0241414B" w14:textId="2E83CE51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1 mL</w:t>
            </w:r>
          </w:p>
        </w:tc>
      </w:tr>
      <w:tr w:rsidR="7011C0C1" w:rsidTr="7011C0C1" w14:paraId="1D86A464">
        <w:trPr>
          <w:trHeight w:val="300"/>
        </w:trPr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611BDB55" w14:textId="64326EF0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24-well plate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24512D51" w14:textId="6DD02F9D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1.9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539B59C7" w14:textId="3D6E8285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500 uL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23C47E53" w14:textId="70081128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250 uL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1EB5B277" w14:textId="47168DB7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1 mL</w:t>
            </w:r>
          </w:p>
        </w:tc>
      </w:tr>
      <w:tr w:rsidR="7011C0C1" w:rsidTr="7011C0C1" w14:paraId="387D4EF0">
        <w:trPr>
          <w:trHeight w:val="300"/>
        </w:trPr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1DF3A153" w14:textId="027D4C7D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48-well plate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17B27D83" w14:textId="30D1B5BB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1CFC2067" w14:textId="199BE72E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200 uL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340BB54C" w14:textId="2E556DEB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100 uL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020E4754" w14:textId="67AA15B3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500 uL</w:t>
            </w:r>
          </w:p>
        </w:tc>
      </w:tr>
      <w:tr w:rsidR="7011C0C1" w:rsidTr="7011C0C1" w14:paraId="57D5215D">
        <w:trPr>
          <w:trHeight w:val="300"/>
        </w:trPr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64514BA9" w14:textId="2F55D957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96-well plate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3AFACFCC" w14:textId="7A8EDB8F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50E0CA32" w14:textId="6A5D95C5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100 uL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4FE7A553" w14:textId="03020E8A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50 uL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26100C1A" w14:textId="4ADE15E3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200 uL</w:t>
            </w:r>
          </w:p>
        </w:tc>
      </w:tr>
      <w:tr w:rsidR="7011C0C1" w:rsidTr="7011C0C1" w14:paraId="56EA090B">
        <w:trPr>
          <w:trHeight w:val="300"/>
        </w:trPr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234C2E0F" w14:textId="59B178C6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T-25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5BEDEBC0" w14:textId="0376E6CB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25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01EB1CE3" w14:textId="2230C9C8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3 mL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2F692157" w14:textId="6707A9AC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1 mL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3AEECB09" w14:textId="6356C3EF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5 mL</w:t>
            </w:r>
          </w:p>
        </w:tc>
      </w:tr>
      <w:tr w:rsidR="7011C0C1" w:rsidTr="7011C0C1" w14:paraId="6ED9A26E">
        <w:trPr>
          <w:trHeight w:val="300"/>
        </w:trPr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2404C958" w14:textId="1C28F918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T-75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7F898B8C" w14:textId="629DDBAA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75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4CB991A3" w14:textId="0F3B3B54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5 mL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08B1C863" w14:textId="70DE834B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2 mL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33D34790" w14:textId="20F86313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12 mL</w:t>
            </w:r>
          </w:p>
        </w:tc>
      </w:tr>
      <w:tr w:rsidR="7011C0C1" w:rsidTr="7011C0C1" w14:paraId="31A65C7D">
        <w:trPr>
          <w:trHeight w:val="300"/>
        </w:trPr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54DF8D02" w14:textId="255FEE4D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T-175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7454800F" w14:textId="3D1C4DAF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175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7106D0F6" w14:textId="4BCCF3AE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10 mL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1F77F0A4" w14:textId="3DA1205A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3 mL</w:t>
            </w:r>
          </w:p>
        </w:tc>
        <w:tc>
          <w:tcPr>
            <w:tcW w:w="19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011C0C1" w:rsidP="7011C0C1" w:rsidRDefault="7011C0C1" w14:paraId="4DEF72F0" w14:textId="2B189785">
            <w:pPr>
              <w:spacing w:before="0" w:beforeAutospacing="off" w:after="0" w:afterAutospacing="off"/>
            </w:pPr>
            <w:r w:rsidRPr="7011C0C1" w:rsidR="7011C0C1">
              <w:rPr>
                <w:rFonts w:ascii="Times New Roman" w:hAnsi="Times New Roman" w:eastAsia="Times New Roman" w:cs="Times New Roman"/>
                <w:sz w:val="22"/>
                <w:szCs w:val="22"/>
              </w:rPr>
              <w:t>30 mL</w:t>
            </w:r>
          </w:p>
        </w:tc>
      </w:tr>
    </w:tbl>
    <w:p w:rsidR="7011C0C1" w:rsidP="7011C0C1" w:rsidRDefault="7011C0C1" w14:paraId="28C841A3" w14:textId="74F2752C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7011C0C1" w:rsidP="7011C0C1" w:rsidRDefault="7011C0C1" w14:paraId="799EB9AC" w14:textId="21A912D3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Pr="00C813F4" w:rsidR="000636BE" w:rsidP="000636BE" w:rsidRDefault="000636BE" w14:paraId="70131175" w14:textId="77777777">
      <w:pPr>
        <w:pBdr>
          <w:bottom w:val="single" w:color="auto" w:sz="18" w:space="1"/>
        </w:pBdr>
        <w:spacing w:after="240"/>
        <w:rPr>
          <w:rFonts w:ascii="Times New Roman" w:hAnsi="Times New Roman" w:cs="Times New Roman"/>
        </w:rPr>
      </w:pPr>
      <w:r w:rsidRPr="00C813F4">
        <w:rPr>
          <w:rFonts w:ascii="Times New Roman" w:hAnsi="Times New Roman" w:cs="Times New Roman"/>
        </w:rPr>
        <w:t>References</w:t>
      </w:r>
    </w:p>
    <w:p w:rsidRPr="00164A32" w:rsidR="00164A32" w:rsidP="00164A32" w:rsidRDefault="00632B39" w14:paraId="14EAF242" w14:textId="38EF904F">
      <w:pPr>
        <w:widowControl w:val="0"/>
        <w:autoSpaceDE w:val="0"/>
        <w:autoSpaceDN w:val="0"/>
        <w:adjustRightInd w:val="0"/>
        <w:spacing w:after="240"/>
        <w:ind w:left="640" w:hanging="640"/>
        <w:rPr>
          <w:rFonts w:ascii="Times New Roman" w:hAnsi="Times New Roman" w:cs="Times New Roman"/>
          <w:noProof/>
        </w:rPr>
      </w:pPr>
      <w:r w:rsidRPr="00C813F4">
        <w:rPr>
          <w:rFonts w:ascii="Times New Roman" w:hAnsi="Times New Roman" w:cs="Times New Roman"/>
        </w:rPr>
        <w:fldChar w:fldCharType="begin" w:fldLock="1"/>
      </w:r>
      <w:r w:rsidRPr="00B03B70">
        <w:rPr>
          <w:rFonts w:ascii="Times New Roman" w:hAnsi="Times New Roman" w:cs="Times New Roman"/>
        </w:rPr>
        <w:instrText xml:space="preserve">ADDIN Mendeley Bibliography CSL_BIBLIOGRAPHY </w:instrText>
      </w:r>
      <w:r w:rsidRPr="00C813F4">
        <w:rPr>
          <w:rFonts w:ascii="Times New Roman" w:hAnsi="Times New Roman" w:cs="Times New Roman"/>
        </w:rPr>
        <w:fldChar w:fldCharType="separate"/>
      </w:r>
      <w:r w:rsidRPr="00164A32" w:rsidR="00164A32">
        <w:rPr>
          <w:rFonts w:ascii="Times New Roman" w:hAnsi="Times New Roman" w:cs="Times New Roman"/>
          <w:noProof/>
        </w:rPr>
        <w:t>1.</w:t>
      </w:r>
      <w:r w:rsidRPr="00164A32" w:rsidR="00164A32">
        <w:rPr>
          <w:rFonts w:ascii="Times New Roman" w:hAnsi="Times New Roman" w:cs="Times New Roman"/>
          <w:noProof/>
        </w:rPr>
        <w:tab/>
      </w:r>
      <w:r w:rsidRPr="000352E0" w:rsidR="000352E0">
        <w:rPr>
          <w:rFonts w:ascii="Times New Roman" w:hAnsi="Times New Roman" w:cs="Times New Roman"/>
          <w:noProof/>
        </w:rPr>
        <w:t>https://www.thermofisher.com/document-connect/document-connect.html?url=https%3A%2F%2Fassets.thermofisher.com%2FTFS-Assets%2FLSG%2Fmanuals%2FMAN0018371-PrestoBlueHS-CellViabilityReagent-PI.pdf</w:t>
      </w:r>
    </w:p>
    <w:p w:rsidRPr="00EC1C04" w:rsidR="007D22CC" w:rsidP="000352E0" w:rsidRDefault="00632B39" w14:paraId="3B0C5F82" w14:textId="20286E38">
      <w:pPr>
        <w:pBdr>
          <w:bottom w:val="single" w:color="auto" w:sz="18" w:space="1"/>
        </w:pBdr>
        <w:rPr>
          <w:rFonts w:ascii="Helvetica Neue" w:hAnsi="Helvetica Neue" w:cs="Futura Medium"/>
          <w:sz w:val="28"/>
          <w:szCs w:val="28"/>
        </w:rPr>
      </w:pPr>
      <w:r w:rsidRPr="00C813F4">
        <w:rPr>
          <w:rFonts w:ascii="Times New Roman" w:hAnsi="Times New Roman" w:cs="Times New Roman"/>
        </w:rPr>
        <w:fldChar w:fldCharType="end"/>
      </w:r>
      <w:r w:rsidRPr="00EC1C04" w:rsidR="000352E0">
        <w:rPr>
          <w:rFonts w:ascii="Helvetica Neue" w:hAnsi="Helvetica Neue" w:cs="Futura Medium"/>
          <w:sz w:val="28"/>
          <w:szCs w:val="28"/>
        </w:rPr>
        <w:t xml:space="preserve"> </w:t>
      </w:r>
    </w:p>
    <w:sectPr w:rsidRPr="00EC1C04" w:rsidR="007D22CC" w:rsidSect="008656B3">
      <w:type w:val="continuous"/>
      <w:pgSz w:w="12240" w:h="15840" w:orient="portrait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19A" w:rsidRDefault="0022219A" w14:paraId="05B959C6" w14:textId="77777777">
      <w:r>
        <w:separator/>
      </w:r>
    </w:p>
  </w:endnote>
  <w:endnote w:type="continuationSeparator" w:id="0">
    <w:p w:rsidR="0022219A" w:rsidRDefault="0022219A" w14:paraId="00BFA0F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E6D" w:rsidP="00C354FC" w:rsidRDefault="00EC1C04" w14:paraId="0CAED94F" w14:textId="7777777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D10E6D" w:rsidRDefault="00000000" w14:paraId="2AD354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hint="cs" w:ascii="Futura Medium" w:hAnsi="Futura Medium" w:cs="Futura Medium"/>
      </w:rPr>
      <w:id w:val="-17080901"/>
      <w:docPartObj>
        <w:docPartGallery w:val="Page Numbers (Bottom of Page)"/>
        <w:docPartUnique/>
      </w:docPartObj>
    </w:sdtPr>
    <w:sdtContent>
      <w:p w:rsidRPr="00D10E6D" w:rsidR="00D10E6D" w:rsidP="00C354FC" w:rsidRDefault="00EC1C04" w14:paraId="70BF860F" w14:textId="77777777">
        <w:pPr>
          <w:pStyle w:val="Footer"/>
          <w:framePr w:wrap="none" w:hAnchor="margin" w:vAnchor="text" w:xAlign="center" w:y="1"/>
          <w:rPr>
            <w:rStyle w:val="PageNumber"/>
            <w:rFonts w:ascii="Futura Medium" w:hAnsi="Futura Medium" w:cs="Futura Medium"/>
          </w:rPr>
        </w:pPr>
        <w:r w:rsidRPr="00D10E6D">
          <w:rPr>
            <w:rStyle w:val="PageNumber"/>
            <w:rFonts w:hint="cs" w:ascii="Futura Medium" w:hAnsi="Futura Medium" w:cs="Futura Medium"/>
          </w:rPr>
          <w:fldChar w:fldCharType="begin"/>
        </w:r>
        <w:r w:rsidRPr="00D10E6D">
          <w:rPr>
            <w:rStyle w:val="PageNumber"/>
            <w:rFonts w:hint="cs" w:ascii="Futura Medium" w:hAnsi="Futura Medium" w:cs="Futura Medium"/>
          </w:rPr>
          <w:instrText xml:space="preserve"> PAGE </w:instrText>
        </w:r>
        <w:r w:rsidRPr="00D10E6D">
          <w:rPr>
            <w:rStyle w:val="PageNumber"/>
            <w:rFonts w:hint="cs" w:ascii="Futura Medium" w:hAnsi="Futura Medium" w:cs="Futura Medium"/>
          </w:rPr>
          <w:fldChar w:fldCharType="separate"/>
        </w:r>
        <w:r w:rsidRPr="00D10E6D">
          <w:rPr>
            <w:rStyle w:val="PageNumber"/>
            <w:rFonts w:hint="cs" w:ascii="Futura Medium" w:hAnsi="Futura Medium" w:cs="Futura Medium"/>
            <w:noProof/>
          </w:rPr>
          <w:t>1</w:t>
        </w:r>
        <w:r w:rsidRPr="00D10E6D">
          <w:rPr>
            <w:rStyle w:val="PageNumber"/>
            <w:rFonts w:hint="cs" w:ascii="Futura Medium" w:hAnsi="Futura Medium" w:cs="Futura Medium"/>
          </w:rPr>
          <w:fldChar w:fldCharType="end"/>
        </w:r>
      </w:p>
    </w:sdtContent>
  </w:sdt>
  <w:p w:rsidRPr="00D10E6D" w:rsidR="00D10E6D" w:rsidRDefault="00000000" w14:paraId="7E86D213" w14:textId="77777777">
    <w:pPr>
      <w:pStyle w:val="Footer"/>
      <w:rPr>
        <w:rFonts w:ascii="Futura Medium" w:hAnsi="Futura Medium" w:cs="Futura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19A" w:rsidRDefault="0022219A" w14:paraId="519489A0" w14:textId="77777777">
      <w:r>
        <w:separator/>
      </w:r>
    </w:p>
  </w:footnote>
  <w:footnote w:type="continuationSeparator" w:id="0">
    <w:p w:rsidR="0022219A" w:rsidRDefault="0022219A" w14:paraId="5E105D3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7169b2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c8030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a5f2a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5a3d3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C6562C"/>
    <w:multiLevelType w:val="hybridMultilevel"/>
    <w:tmpl w:val="5F3CD5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AD3DEA"/>
    <w:multiLevelType w:val="hybridMultilevel"/>
    <w:tmpl w:val="010E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05E2"/>
    <w:multiLevelType w:val="hybridMultilevel"/>
    <w:tmpl w:val="FD0E8E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823E6"/>
    <w:multiLevelType w:val="multilevel"/>
    <w:tmpl w:val="E36A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C7268"/>
    <w:multiLevelType w:val="hybridMultilevel"/>
    <w:tmpl w:val="830E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72405"/>
    <w:multiLevelType w:val="hybridMultilevel"/>
    <w:tmpl w:val="276244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9"/>
  </w:num>
  <w:num w:numId="11">
    <w:abstractNumId w:val="8"/>
  </w:num>
  <w:num w:numId="10">
    <w:abstractNumId w:val="7"/>
  </w:num>
  <w:num w:numId="9">
    <w:abstractNumId w:val="6"/>
  </w:num>
  <w:num w:numId="1" w16cid:durableId="1061444308">
    <w:abstractNumId w:val="0"/>
  </w:num>
  <w:num w:numId="2" w16cid:durableId="726220113">
    <w:abstractNumId w:val="5"/>
  </w:num>
  <w:num w:numId="3" w16cid:durableId="990328026">
    <w:abstractNumId w:val="1"/>
  </w:num>
  <w:num w:numId="4" w16cid:durableId="1691835368">
    <w:abstractNumId w:val="3"/>
  </w:num>
  <w:num w:numId="5" w16cid:durableId="1519926300">
    <w:abstractNumId w:val="3"/>
  </w:num>
  <w:num w:numId="6" w16cid:durableId="1175415794">
    <w:abstractNumId w:val="3"/>
  </w:num>
  <w:num w:numId="7" w16cid:durableId="1446001631">
    <w:abstractNumId w:val="4"/>
  </w:num>
  <w:num w:numId="8" w16cid:durableId="73474417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53"/>
    <w:rsid w:val="00030C6A"/>
    <w:rsid w:val="000352E0"/>
    <w:rsid w:val="00061689"/>
    <w:rsid w:val="000636BE"/>
    <w:rsid w:val="00080ADE"/>
    <w:rsid w:val="000A265D"/>
    <w:rsid w:val="000F4190"/>
    <w:rsid w:val="001615F6"/>
    <w:rsid w:val="00164A32"/>
    <w:rsid w:val="001A0942"/>
    <w:rsid w:val="00210B67"/>
    <w:rsid w:val="0022219A"/>
    <w:rsid w:val="002529FA"/>
    <w:rsid w:val="002D34C0"/>
    <w:rsid w:val="00304D81"/>
    <w:rsid w:val="003B3D66"/>
    <w:rsid w:val="0044376C"/>
    <w:rsid w:val="004B1D91"/>
    <w:rsid w:val="004B25A0"/>
    <w:rsid w:val="004F2253"/>
    <w:rsid w:val="00584E31"/>
    <w:rsid w:val="0060148E"/>
    <w:rsid w:val="006327EF"/>
    <w:rsid w:val="00632B39"/>
    <w:rsid w:val="00730C03"/>
    <w:rsid w:val="00730D6D"/>
    <w:rsid w:val="00773991"/>
    <w:rsid w:val="007E14A3"/>
    <w:rsid w:val="00811F4B"/>
    <w:rsid w:val="0085217C"/>
    <w:rsid w:val="008631EC"/>
    <w:rsid w:val="00981AC5"/>
    <w:rsid w:val="00991170"/>
    <w:rsid w:val="009A6D36"/>
    <w:rsid w:val="009E62AF"/>
    <w:rsid w:val="00A41EED"/>
    <w:rsid w:val="00A8223D"/>
    <w:rsid w:val="00A91C04"/>
    <w:rsid w:val="00AB634D"/>
    <w:rsid w:val="00AD2E41"/>
    <w:rsid w:val="00AD662D"/>
    <w:rsid w:val="00B03B70"/>
    <w:rsid w:val="00B25653"/>
    <w:rsid w:val="00B4104A"/>
    <w:rsid w:val="00B854E4"/>
    <w:rsid w:val="00C523EA"/>
    <w:rsid w:val="00C813F4"/>
    <w:rsid w:val="00C9550C"/>
    <w:rsid w:val="00CD0251"/>
    <w:rsid w:val="00D50892"/>
    <w:rsid w:val="00D94F4A"/>
    <w:rsid w:val="00DD4482"/>
    <w:rsid w:val="00DE719F"/>
    <w:rsid w:val="00DF7485"/>
    <w:rsid w:val="00E63704"/>
    <w:rsid w:val="00EC1C04"/>
    <w:rsid w:val="00EF054A"/>
    <w:rsid w:val="00FF55AE"/>
    <w:rsid w:val="1EA16909"/>
    <w:rsid w:val="254FC7D3"/>
    <w:rsid w:val="25B259F7"/>
    <w:rsid w:val="2AF64358"/>
    <w:rsid w:val="31F82529"/>
    <w:rsid w:val="3771CA53"/>
    <w:rsid w:val="3ED2909E"/>
    <w:rsid w:val="3F48D77D"/>
    <w:rsid w:val="4667D91A"/>
    <w:rsid w:val="5C56208D"/>
    <w:rsid w:val="7011C0C1"/>
    <w:rsid w:val="7804B552"/>
    <w:rsid w:val="7EE3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7A757"/>
  <w15:chartTrackingRefBased/>
  <w15:docId w15:val="{3F2FD0E8-DB9B-5C40-B18C-5B22FD373C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39"/>
    <w:pPr>
      <w:ind w:left="720"/>
      <w:contextualSpacing/>
    </w:pPr>
  </w:style>
  <w:style w:type="table" w:styleId="TableGrid">
    <w:name w:val="Table Grid"/>
    <w:basedOn w:val="TableNormal"/>
    <w:uiPriority w:val="39"/>
    <w:rsid w:val="00632B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632B3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2B39"/>
  </w:style>
  <w:style w:type="character" w:styleId="PageNumber">
    <w:name w:val="page number"/>
    <w:basedOn w:val="DefaultParagraphFont"/>
    <w:uiPriority w:val="99"/>
    <w:semiHidden/>
    <w:unhideWhenUsed/>
    <w:rsid w:val="00632B39"/>
  </w:style>
  <w:style w:type="paragraph" w:styleId="NormalWeb">
    <w:name w:val="Normal (Web)"/>
    <w:basedOn w:val="Normal"/>
    <w:uiPriority w:val="99"/>
    <w:unhideWhenUsed/>
    <w:rsid w:val="00B2565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25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3938c27d1816497c" /><Relationship Type="http://schemas.openxmlformats.org/officeDocument/2006/relationships/image" Target="/media/image2.emf" Id="R3347e3242ca941a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96042-3df4-4e64-9e55-e563f82b2a31}"/>
      </w:docPartPr>
      <w:docPartBody>
        <w:p w14:paraId="2AF6435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439479-9876-C144-A193-B98BBA8EB5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Jake A. Marko</lastModifiedBy>
  <revision>17</revision>
  <lastPrinted>2022-04-04T21:16:00.0000000Z</lastPrinted>
  <dcterms:created xsi:type="dcterms:W3CDTF">2022-04-08T13:45:00.0000000Z</dcterms:created>
  <dcterms:modified xsi:type="dcterms:W3CDTF">2023-12-21T20:48:14.0735763Z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d6ac9fe8-652e-3a91-aab4-61740a13e3ff</vt:lpwstr>
  </property>
  <property fmtid="{D5CDD505-2E9C-101B-9397-08002B2CF9AE}" pid="24" name="Mendeley Citation Style_1">
    <vt:lpwstr>http://www.zotero.org/styles/nature</vt:lpwstr>
  </property>
</Properties>
</file>