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18163" w14:textId="43646923" w:rsidR="00F0430B" w:rsidRPr="00F0430B" w:rsidRDefault="00F0430B" w:rsidP="00F0430B">
      <w:pPr>
        <w:spacing w:after="240"/>
        <w:jc w:val="center"/>
        <w:rPr>
          <w:rFonts w:ascii="Times New Roman" w:hAnsi="Times New Roman" w:cs="Times New Roman"/>
        </w:rPr>
      </w:pPr>
      <w:r w:rsidRPr="00F0430B">
        <w:rPr>
          <w:rFonts w:ascii="Times New Roman" w:hAnsi="Times New Roman" w:cs="Times New Roman"/>
        </w:rPr>
        <w:t xml:space="preserve">Week </w:t>
      </w:r>
      <w:r>
        <w:rPr>
          <w:rFonts w:ascii="Times New Roman" w:hAnsi="Times New Roman" w:cs="Times New Roman"/>
        </w:rPr>
        <w:t>3</w:t>
      </w:r>
      <w:r w:rsidRPr="00F0430B">
        <w:rPr>
          <w:rFonts w:ascii="Times New Roman" w:hAnsi="Times New Roman" w:cs="Times New Roman"/>
        </w:rPr>
        <w:t xml:space="preserve">: </w:t>
      </w:r>
      <w:r>
        <w:rPr>
          <w:rFonts w:ascii="Times New Roman" w:hAnsi="Times New Roman" w:cs="Times New Roman"/>
        </w:rPr>
        <w:t>Cell Passaging &amp; Subculturing</w:t>
      </w:r>
    </w:p>
    <w:p w14:paraId="7F97FC77" w14:textId="4A7C418C" w:rsidR="000636BE" w:rsidRPr="00C813F4" w:rsidRDefault="23AF33C3" w:rsidP="00F0430B">
      <w:pPr>
        <w:spacing w:after="240"/>
        <w:jc w:val="center"/>
        <w:rPr>
          <w:rFonts w:ascii="Times New Roman" w:hAnsi="Times New Roman" w:cs="Times New Roman"/>
        </w:rPr>
      </w:pPr>
      <w:r w:rsidRPr="23AF33C3">
        <w:rPr>
          <w:rFonts w:ascii="Times New Roman" w:hAnsi="Times New Roman" w:cs="Times New Roman"/>
        </w:rPr>
        <w:t>Feb 1</w:t>
      </w:r>
      <w:r w:rsidRPr="23AF33C3">
        <w:rPr>
          <w:rFonts w:ascii="Times New Roman" w:hAnsi="Times New Roman" w:cs="Times New Roman"/>
          <w:vertAlign w:val="superscript"/>
        </w:rPr>
        <w:t>st</w:t>
      </w:r>
      <w:r w:rsidRPr="23AF33C3">
        <w:rPr>
          <w:rFonts w:ascii="Times New Roman" w:hAnsi="Times New Roman" w:cs="Times New Roman"/>
        </w:rPr>
        <w:t>, 2024</w:t>
      </w:r>
    </w:p>
    <w:p w14:paraId="6E4A4859" w14:textId="77777777" w:rsidR="00632B39" w:rsidRPr="00C813F4" w:rsidRDefault="00632B39" w:rsidP="00B25653">
      <w:pPr>
        <w:pBdr>
          <w:bottom w:val="single" w:sz="18" w:space="1" w:color="auto"/>
        </w:pBdr>
        <w:spacing w:after="240"/>
        <w:rPr>
          <w:rFonts w:ascii="Times New Roman" w:hAnsi="Times New Roman" w:cs="Times New Roman"/>
        </w:rPr>
      </w:pPr>
      <w:bookmarkStart w:id="0" w:name="_Hlk71722860"/>
      <w:r w:rsidRPr="00C813F4">
        <w:rPr>
          <w:rFonts w:ascii="Times New Roman" w:hAnsi="Times New Roman" w:cs="Times New Roman"/>
        </w:rPr>
        <w:t>General Notes</w:t>
      </w:r>
    </w:p>
    <w:bookmarkEnd w:id="0"/>
    <w:p w14:paraId="32C66B94" w14:textId="7F41FF7B" w:rsidR="00EC1C04" w:rsidRDefault="00F0430B" w:rsidP="00B25653">
      <w:pPr>
        <w:pStyle w:val="ListParagraph"/>
        <w:numPr>
          <w:ilvl w:val="0"/>
          <w:numId w:val="1"/>
        </w:numPr>
        <w:spacing w:after="240"/>
        <w:contextualSpacing w:val="0"/>
        <w:rPr>
          <w:rFonts w:ascii="Times New Roman" w:hAnsi="Times New Roman" w:cs="Times New Roman"/>
        </w:rPr>
      </w:pPr>
      <w:r>
        <w:rPr>
          <w:rFonts w:ascii="Times New Roman" w:hAnsi="Times New Roman" w:cs="Times New Roman"/>
        </w:rPr>
        <w:t xml:space="preserve">Passaging (also </w:t>
      </w:r>
      <w:r w:rsidR="00462513">
        <w:rPr>
          <w:rFonts w:ascii="Times New Roman" w:hAnsi="Times New Roman" w:cs="Times New Roman"/>
        </w:rPr>
        <w:t>known as</w:t>
      </w:r>
      <w:r>
        <w:rPr>
          <w:rFonts w:ascii="Times New Roman" w:hAnsi="Times New Roman" w:cs="Times New Roman"/>
        </w:rPr>
        <w:t xml:space="preserve"> subculturing or splitting) refers to the removal of the medium and transfer of the cells from a previous culture into a new culture in fresh growth medium.</w:t>
      </w:r>
    </w:p>
    <w:p w14:paraId="6BD26A5B" w14:textId="0587B5C9" w:rsidR="00F0430B" w:rsidRDefault="00F0430B" w:rsidP="00B25653">
      <w:pPr>
        <w:pStyle w:val="ListParagraph"/>
        <w:numPr>
          <w:ilvl w:val="0"/>
          <w:numId w:val="1"/>
        </w:numPr>
        <w:spacing w:after="240"/>
        <w:contextualSpacing w:val="0"/>
        <w:rPr>
          <w:rFonts w:ascii="Times New Roman" w:hAnsi="Times New Roman" w:cs="Times New Roman"/>
        </w:rPr>
      </w:pPr>
      <w:r>
        <w:rPr>
          <w:rFonts w:ascii="Times New Roman" w:hAnsi="Times New Roman" w:cs="Times New Roman"/>
        </w:rPr>
        <w:t xml:space="preserve">Cells should be passaged </w:t>
      </w:r>
      <w:r w:rsidR="002378A5">
        <w:rPr>
          <w:rFonts w:ascii="Times New Roman" w:hAnsi="Times New Roman" w:cs="Times New Roman"/>
        </w:rPr>
        <w:t>at ~80% confluence (the percentage of the culture vessel surface area that appears covered by a layer of cells).</w:t>
      </w:r>
    </w:p>
    <w:p w14:paraId="42559E49" w14:textId="22514BC9" w:rsidR="001A6321" w:rsidRDefault="001A6321" w:rsidP="00B25653">
      <w:pPr>
        <w:pStyle w:val="ListParagraph"/>
        <w:numPr>
          <w:ilvl w:val="0"/>
          <w:numId w:val="1"/>
        </w:numPr>
        <w:spacing w:after="240"/>
        <w:contextualSpacing w:val="0"/>
        <w:rPr>
          <w:rFonts w:ascii="Times New Roman" w:hAnsi="Times New Roman" w:cs="Times New Roman"/>
        </w:rPr>
      </w:pPr>
      <w:r>
        <w:rPr>
          <w:rFonts w:ascii="Times New Roman" w:hAnsi="Times New Roman" w:cs="Times New Roman"/>
        </w:rPr>
        <w:t xml:space="preserve">The passage number </w:t>
      </w:r>
      <w:r w:rsidR="00355087">
        <w:rPr>
          <w:rFonts w:ascii="Times New Roman" w:hAnsi="Times New Roman" w:cs="Times New Roman"/>
        </w:rPr>
        <w:t xml:space="preserve">will increase whenever the cells touch new plastic. Thus, during cell </w:t>
      </w:r>
      <w:proofErr w:type="gramStart"/>
      <w:r w:rsidR="00355087">
        <w:rPr>
          <w:rFonts w:ascii="Times New Roman" w:hAnsi="Times New Roman" w:cs="Times New Roman"/>
        </w:rPr>
        <w:t>passaging</w:t>
      </w:r>
      <w:proofErr w:type="gramEnd"/>
      <w:r w:rsidR="00355087">
        <w:rPr>
          <w:rFonts w:ascii="Times New Roman" w:hAnsi="Times New Roman" w:cs="Times New Roman"/>
        </w:rPr>
        <w:t>, the passage number will increase by one.</w:t>
      </w:r>
    </w:p>
    <w:p w14:paraId="0119E051" w14:textId="46AC6353" w:rsidR="00632B39" w:rsidRPr="00C813F4" w:rsidRDefault="3F48D77D" w:rsidP="000636BE">
      <w:pPr>
        <w:pBdr>
          <w:bottom w:val="single" w:sz="18" w:space="1" w:color="auto"/>
        </w:pBdr>
        <w:spacing w:after="240"/>
        <w:rPr>
          <w:rFonts w:ascii="Times New Roman" w:hAnsi="Times New Roman" w:cs="Times New Roman"/>
        </w:rPr>
        <w:sectPr w:rsidR="00632B39" w:rsidRPr="00C813F4" w:rsidSect="00C450C1">
          <w:footerReference w:type="even" r:id="rId8"/>
          <w:footerReference w:type="default" r:id="rId9"/>
          <w:pgSz w:w="12240" w:h="15840"/>
          <w:pgMar w:top="1134" w:right="1134" w:bottom="1134" w:left="1134" w:header="708" w:footer="708" w:gutter="0"/>
          <w:cols w:space="708"/>
          <w:docGrid w:linePitch="360"/>
        </w:sectPr>
      </w:pPr>
      <w:r w:rsidRPr="3F48D77D">
        <w:rPr>
          <w:rFonts w:ascii="Times New Roman" w:hAnsi="Times New Roman" w:cs="Times New Roman"/>
        </w:rPr>
        <w:t>Materials</w:t>
      </w:r>
    </w:p>
    <w:p w14:paraId="58BF24D8" w14:textId="25A31341" w:rsidR="000636BE" w:rsidRDefault="00425D49" w:rsidP="00745C7F">
      <w:pPr>
        <w:pStyle w:val="ListParagraph"/>
        <w:numPr>
          <w:ilvl w:val="0"/>
          <w:numId w:val="2"/>
        </w:numPr>
        <w:spacing w:line="360" w:lineRule="auto"/>
        <w:contextualSpacing w:val="0"/>
        <w:rPr>
          <w:rFonts w:ascii="Times New Roman" w:hAnsi="Times New Roman" w:cs="Times New Roman"/>
        </w:rPr>
      </w:pPr>
      <w:r w:rsidRPr="00425D49">
        <w:rPr>
          <w:rFonts w:ascii="Times New Roman" w:hAnsi="Times New Roman" w:cs="Times New Roman"/>
        </w:rPr>
        <w:t>Micropipette</w:t>
      </w:r>
      <w:r w:rsidR="00745C7F">
        <w:rPr>
          <w:rFonts w:ascii="Times New Roman" w:hAnsi="Times New Roman" w:cs="Times New Roman"/>
        </w:rPr>
        <w:t>s and</w:t>
      </w:r>
      <w:r w:rsidRPr="00425D49">
        <w:rPr>
          <w:rFonts w:ascii="Times New Roman" w:hAnsi="Times New Roman" w:cs="Times New Roman"/>
        </w:rPr>
        <w:t xml:space="preserve"> </w:t>
      </w:r>
      <w:r w:rsidR="00745C7F">
        <w:rPr>
          <w:rFonts w:ascii="Times New Roman" w:hAnsi="Times New Roman" w:cs="Times New Roman"/>
        </w:rPr>
        <w:t xml:space="preserve">autoclaved </w:t>
      </w:r>
      <w:r w:rsidRPr="00425D49">
        <w:rPr>
          <w:rFonts w:ascii="Times New Roman" w:hAnsi="Times New Roman" w:cs="Times New Roman"/>
        </w:rPr>
        <w:t>tips</w:t>
      </w:r>
    </w:p>
    <w:p w14:paraId="1E6859B1" w14:textId="77777777" w:rsidR="00425D49" w:rsidRPr="00425D49" w:rsidRDefault="00425D49" w:rsidP="00745C7F">
      <w:pPr>
        <w:pStyle w:val="ListParagraph"/>
        <w:numPr>
          <w:ilvl w:val="0"/>
          <w:numId w:val="2"/>
        </w:numPr>
        <w:spacing w:line="360" w:lineRule="auto"/>
        <w:rPr>
          <w:rFonts w:ascii="Times New Roman" w:hAnsi="Times New Roman" w:cs="Times New Roman"/>
        </w:rPr>
      </w:pPr>
      <w:proofErr w:type="spellStart"/>
      <w:r w:rsidRPr="00425D49">
        <w:rPr>
          <w:rFonts w:ascii="Times New Roman" w:hAnsi="Times New Roman" w:cs="Times New Roman"/>
        </w:rPr>
        <w:t>KimWipes</w:t>
      </w:r>
      <w:proofErr w:type="spellEnd"/>
    </w:p>
    <w:p w14:paraId="2445A256" w14:textId="778906D9" w:rsidR="00425D49" w:rsidRDefault="00425D49" w:rsidP="00745C7F">
      <w:pPr>
        <w:pStyle w:val="ListParagraph"/>
        <w:numPr>
          <w:ilvl w:val="0"/>
          <w:numId w:val="2"/>
        </w:numPr>
        <w:spacing w:line="360" w:lineRule="auto"/>
        <w:rPr>
          <w:rFonts w:ascii="Times New Roman" w:hAnsi="Times New Roman" w:cs="Times New Roman"/>
        </w:rPr>
      </w:pPr>
      <w:r w:rsidRPr="00425D49">
        <w:rPr>
          <w:rFonts w:ascii="Times New Roman" w:hAnsi="Times New Roman" w:cs="Times New Roman"/>
        </w:rPr>
        <w:t xml:space="preserve">Ethanol (140 proof) </w:t>
      </w:r>
    </w:p>
    <w:p w14:paraId="5ED8A5FF" w14:textId="2DE3F3AA" w:rsidR="00745C7F" w:rsidRPr="00425D49" w:rsidRDefault="00745C7F" w:rsidP="00745C7F">
      <w:pPr>
        <w:pStyle w:val="ListParagraph"/>
        <w:numPr>
          <w:ilvl w:val="0"/>
          <w:numId w:val="2"/>
        </w:numPr>
        <w:spacing w:line="360" w:lineRule="auto"/>
        <w:rPr>
          <w:rFonts w:ascii="Times New Roman" w:hAnsi="Times New Roman" w:cs="Times New Roman"/>
        </w:rPr>
      </w:pPr>
      <w:r w:rsidRPr="00745C7F">
        <w:rPr>
          <w:rFonts w:ascii="Times New Roman" w:hAnsi="Times New Roman" w:cs="Times New Roman"/>
        </w:rPr>
        <w:t xml:space="preserve">Centrifuge with attachments for </w:t>
      </w:r>
      <w:proofErr w:type="gramStart"/>
      <w:r w:rsidRPr="00745C7F">
        <w:rPr>
          <w:rFonts w:ascii="Times New Roman" w:hAnsi="Times New Roman" w:cs="Times New Roman"/>
        </w:rPr>
        <w:t>15 and 50 mL</w:t>
      </w:r>
      <w:proofErr w:type="gramEnd"/>
      <w:r w:rsidRPr="00745C7F">
        <w:rPr>
          <w:rFonts w:ascii="Times New Roman" w:hAnsi="Times New Roman" w:cs="Times New Roman"/>
        </w:rPr>
        <w:t xml:space="preserve"> tubes</w:t>
      </w:r>
    </w:p>
    <w:p w14:paraId="1E717837" w14:textId="7FBF5BC2" w:rsidR="00425D49" w:rsidRPr="00425D49" w:rsidRDefault="00425D49" w:rsidP="00745C7F">
      <w:pPr>
        <w:pStyle w:val="ListParagraph"/>
        <w:numPr>
          <w:ilvl w:val="0"/>
          <w:numId w:val="2"/>
        </w:numPr>
        <w:spacing w:line="360" w:lineRule="auto"/>
        <w:rPr>
          <w:rFonts w:ascii="Times New Roman" w:hAnsi="Times New Roman" w:cs="Times New Roman"/>
        </w:rPr>
      </w:pPr>
      <w:r w:rsidRPr="00425D49">
        <w:rPr>
          <w:rFonts w:ascii="Times New Roman" w:hAnsi="Times New Roman" w:cs="Times New Roman"/>
        </w:rPr>
        <w:t>Counterbalancing tube</w:t>
      </w:r>
      <w:r w:rsidR="00E1239D">
        <w:rPr>
          <w:rFonts w:ascii="Times New Roman" w:hAnsi="Times New Roman" w:cs="Times New Roman"/>
        </w:rPr>
        <w:t>(s)</w:t>
      </w:r>
      <w:r w:rsidRPr="00425D49">
        <w:rPr>
          <w:rFonts w:ascii="Times New Roman" w:hAnsi="Times New Roman" w:cs="Times New Roman"/>
        </w:rPr>
        <w:t xml:space="preserve"> for centrifuge</w:t>
      </w:r>
    </w:p>
    <w:p w14:paraId="021D8796" w14:textId="77777777" w:rsidR="00425D49" w:rsidRPr="00425D49" w:rsidRDefault="00425D49" w:rsidP="00745C7F">
      <w:pPr>
        <w:pStyle w:val="ListParagraph"/>
        <w:numPr>
          <w:ilvl w:val="0"/>
          <w:numId w:val="2"/>
        </w:numPr>
        <w:spacing w:line="360" w:lineRule="auto"/>
        <w:rPr>
          <w:rFonts w:ascii="Times New Roman" w:hAnsi="Times New Roman" w:cs="Times New Roman"/>
        </w:rPr>
      </w:pPr>
      <w:r w:rsidRPr="00425D49">
        <w:rPr>
          <w:rFonts w:ascii="Times New Roman" w:hAnsi="Times New Roman" w:cs="Times New Roman"/>
        </w:rPr>
        <w:t>Chemical-resistant laboratory marker</w:t>
      </w:r>
    </w:p>
    <w:p w14:paraId="41E74269" w14:textId="0C0842EC" w:rsidR="00425D49" w:rsidRPr="00425D49" w:rsidRDefault="00425D49" w:rsidP="00745C7F">
      <w:pPr>
        <w:pStyle w:val="ListParagraph"/>
        <w:numPr>
          <w:ilvl w:val="0"/>
          <w:numId w:val="2"/>
        </w:numPr>
        <w:spacing w:line="360" w:lineRule="auto"/>
        <w:rPr>
          <w:rFonts w:ascii="Times New Roman" w:hAnsi="Times New Roman" w:cs="Times New Roman"/>
        </w:rPr>
      </w:pPr>
      <w:r w:rsidRPr="00425D49">
        <w:rPr>
          <w:rFonts w:ascii="Times New Roman" w:hAnsi="Times New Roman" w:cs="Times New Roman"/>
        </w:rPr>
        <w:t>Pipette controller</w:t>
      </w:r>
      <w:r w:rsidR="00745C7F">
        <w:rPr>
          <w:rFonts w:ascii="Times New Roman" w:hAnsi="Times New Roman" w:cs="Times New Roman"/>
        </w:rPr>
        <w:t xml:space="preserve"> and serological pipettes</w:t>
      </w:r>
    </w:p>
    <w:p w14:paraId="5FEB8379" w14:textId="33FBFD6D" w:rsidR="00425D49" w:rsidRDefault="00425D49" w:rsidP="00745C7F">
      <w:pPr>
        <w:pStyle w:val="ListParagraph"/>
        <w:numPr>
          <w:ilvl w:val="0"/>
          <w:numId w:val="2"/>
        </w:numPr>
        <w:spacing w:line="360" w:lineRule="auto"/>
        <w:rPr>
          <w:rFonts w:ascii="Times New Roman" w:hAnsi="Times New Roman" w:cs="Times New Roman"/>
        </w:rPr>
      </w:pPr>
      <w:r>
        <w:rPr>
          <w:rFonts w:ascii="Times New Roman" w:hAnsi="Times New Roman" w:cs="Times New Roman"/>
        </w:rPr>
        <w:t>Water/b</w:t>
      </w:r>
      <w:r w:rsidRPr="00425D49">
        <w:rPr>
          <w:rFonts w:ascii="Times New Roman" w:hAnsi="Times New Roman" w:cs="Times New Roman"/>
        </w:rPr>
        <w:t xml:space="preserve">ead bath, set to </w:t>
      </w:r>
      <w:r>
        <w:rPr>
          <w:rFonts w:ascii="Times New Roman" w:hAnsi="Times New Roman" w:cs="Times New Roman"/>
        </w:rPr>
        <w:t>3</w:t>
      </w:r>
      <w:r w:rsidRPr="00425D49">
        <w:rPr>
          <w:rFonts w:ascii="Times New Roman" w:hAnsi="Times New Roman" w:cs="Times New Roman"/>
        </w:rPr>
        <w:t>7°</w:t>
      </w:r>
      <w:proofErr w:type="gramStart"/>
      <w:r w:rsidRPr="00425D49">
        <w:rPr>
          <w:rFonts w:ascii="Times New Roman" w:hAnsi="Times New Roman" w:cs="Times New Roman"/>
        </w:rPr>
        <w:t>C</w:t>
      </w:r>
      <w:proofErr w:type="gramEnd"/>
    </w:p>
    <w:p w14:paraId="65360015" w14:textId="1CE7CE3C" w:rsidR="00745C7F" w:rsidRPr="00425D49" w:rsidRDefault="00745C7F" w:rsidP="00745C7F">
      <w:pPr>
        <w:pStyle w:val="ListParagraph"/>
        <w:numPr>
          <w:ilvl w:val="0"/>
          <w:numId w:val="2"/>
        </w:numPr>
        <w:spacing w:line="360" w:lineRule="auto"/>
        <w:rPr>
          <w:rFonts w:ascii="Times New Roman" w:hAnsi="Times New Roman" w:cs="Times New Roman"/>
        </w:rPr>
      </w:pPr>
      <w:r>
        <w:rPr>
          <w:rFonts w:ascii="Times New Roman" w:hAnsi="Times New Roman" w:cs="Times New Roman"/>
        </w:rPr>
        <w:t>Conical tubes and tube racks</w:t>
      </w:r>
    </w:p>
    <w:p w14:paraId="691F94D1" w14:textId="77777777" w:rsidR="00425D49" w:rsidRPr="00425D49" w:rsidRDefault="00425D49" w:rsidP="00745C7F">
      <w:pPr>
        <w:pStyle w:val="ListParagraph"/>
        <w:numPr>
          <w:ilvl w:val="0"/>
          <w:numId w:val="2"/>
        </w:numPr>
        <w:spacing w:line="360" w:lineRule="auto"/>
        <w:rPr>
          <w:rFonts w:ascii="Times New Roman" w:hAnsi="Times New Roman" w:cs="Times New Roman"/>
        </w:rPr>
      </w:pPr>
      <w:r w:rsidRPr="00425D49">
        <w:rPr>
          <w:rFonts w:ascii="Times New Roman" w:hAnsi="Times New Roman" w:cs="Times New Roman"/>
        </w:rPr>
        <w:t>Biosafety cabinet</w:t>
      </w:r>
    </w:p>
    <w:p w14:paraId="0D115758" w14:textId="34EC6054" w:rsidR="00425D49" w:rsidRDefault="00425D49" w:rsidP="00745C7F">
      <w:pPr>
        <w:pStyle w:val="ListParagraph"/>
        <w:numPr>
          <w:ilvl w:val="0"/>
          <w:numId w:val="2"/>
        </w:numPr>
        <w:spacing w:line="360" w:lineRule="auto"/>
        <w:contextualSpacing w:val="0"/>
        <w:rPr>
          <w:rFonts w:ascii="Times New Roman" w:hAnsi="Times New Roman" w:cs="Times New Roman"/>
        </w:rPr>
      </w:pPr>
      <w:r w:rsidRPr="00425D49">
        <w:rPr>
          <w:rFonts w:ascii="Times New Roman" w:hAnsi="Times New Roman" w:cs="Times New Roman"/>
        </w:rPr>
        <w:t>Light and phase contrast microscope</w:t>
      </w:r>
    </w:p>
    <w:p w14:paraId="57B28E8A" w14:textId="7454199F" w:rsidR="00745C7F" w:rsidRDefault="1B07AAD9" w:rsidP="1B07AAD9">
      <w:pPr>
        <w:pStyle w:val="ListParagraph"/>
        <w:numPr>
          <w:ilvl w:val="0"/>
          <w:numId w:val="2"/>
        </w:numPr>
        <w:spacing w:line="360" w:lineRule="auto"/>
        <w:rPr>
          <w:rFonts w:ascii="Times New Roman" w:hAnsi="Times New Roman" w:cs="Times New Roman"/>
        </w:rPr>
      </w:pPr>
      <w:r w:rsidRPr="1B07AAD9">
        <w:rPr>
          <w:rFonts w:ascii="Times New Roman" w:hAnsi="Times New Roman" w:cs="Times New Roman"/>
        </w:rPr>
        <w:t>Hemocytometer</w:t>
      </w:r>
    </w:p>
    <w:p w14:paraId="69245B27" w14:textId="58A087E4" w:rsidR="00745C7F" w:rsidRDefault="1B07AAD9" w:rsidP="00745C7F">
      <w:pPr>
        <w:pStyle w:val="ListParagraph"/>
        <w:numPr>
          <w:ilvl w:val="0"/>
          <w:numId w:val="2"/>
        </w:numPr>
        <w:spacing w:line="360" w:lineRule="auto"/>
        <w:contextualSpacing w:val="0"/>
        <w:rPr>
          <w:rFonts w:ascii="Times New Roman" w:hAnsi="Times New Roman" w:cs="Times New Roman"/>
        </w:rPr>
      </w:pPr>
      <w:r w:rsidRPr="1B07AAD9">
        <w:rPr>
          <w:rFonts w:ascii="Times New Roman" w:hAnsi="Times New Roman" w:cs="Times New Roman"/>
        </w:rPr>
        <w:t>Growth media (GM)</w:t>
      </w:r>
    </w:p>
    <w:p w14:paraId="56D4B639" w14:textId="528BC7E0" w:rsidR="00745C7F" w:rsidRDefault="1B07AAD9" w:rsidP="00745C7F">
      <w:pPr>
        <w:pStyle w:val="ListParagraph"/>
        <w:numPr>
          <w:ilvl w:val="0"/>
          <w:numId w:val="2"/>
        </w:numPr>
        <w:spacing w:line="360" w:lineRule="auto"/>
        <w:contextualSpacing w:val="0"/>
        <w:rPr>
          <w:rFonts w:ascii="Times New Roman" w:hAnsi="Times New Roman" w:cs="Times New Roman"/>
        </w:rPr>
      </w:pPr>
      <w:r w:rsidRPr="1B07AAD9">
        <w:rPr>
          <w:rFonts w:ascii="Times New Roman" w:hAnsi="Times New Roman" w:cs="Times New Roman"/>
        </w:rPr>
        <w:t>Trypsin-EDTA (0.25%, 1X)</w:t>
      </w:r>
    </w:p>
    <w:p w14:paraId="577FB850" w14:textId="691855F8" w:rsidR="00745C7F" w:rsidRDefault="1B07AAD9" w:rsidP="00745C7F">
      <w:pPr>
        <w:pStyle w:val="ListParagraph"/>
        <w:numPr>
          <w:ilvl w:val="0"/>
          <w:numId w:val="2"/>
        </w:numPr>
        <w:spacing w:line="360" w:lineRule="auto"/>
        <w:contextualSpacing w:val="0"/>
        <w:rPr>
          <w:rFonts w:ascii="Times New Roman" w:hAnsi="Times New Roman" w:cs="Times New Roman"/>
        </w:rPr>
      </w:pPr>
      <w:r w:rsidRPr="1B07AAD9">
        <w:rPr>
          <w:rFonts w:ascii="Times New Roman" w:hAnsi="Times New Roman" w:cs="Times New Roman"/>
        </w:rPr>
        <w:t>Gibco DPBS, no calcium, no magnesium</w:t>
      </w:r>
    </w:p>
    <w:p w14:paraId="2F9B9886" w14:textId="7C6DFE4A" w:rsidR="00745C7F" w:rsidRDefault="7427D711" w:rsidP="7427D711">
      <w:pPr>
        <w:pStyle w:val="ListParagraph"/>
        <w:numPr>
          <w:ilvl w:val="0"/>
          <w:numId w:val="2"/>
        </w:numPr>
        <w:spacing w:line="360" w:lineRule="auto"/>
        <w:rPr>
          <w:rFonts w:ascii="Times New Roman" w:hAnsi="Times New Roman" w:cs="Times New Roman"/>
        </w:rPr>
      </w:pPr>
      <w:r w:rsidRPr="7427D711">
        <w:rPr>
          <w:rFonts w:ascii="Times New Roman" w:hAnsi="Times New Roman" w:cs="Times New Roman"/>
        </w:rPr>
        <w:t>Trypan blue</w:t>
      </w:r>
    </w:p>
    <w:p w14:paraId="2DB1D098" w14:textId="7B0C8265" w:rsidR="00745C7F" w:rsidRDefault="7427D711" w:rsidP="00745C7F">
      <w:pPr>
        <w:pStyle w:val="ListParagraph"/>
        <w:numPr>
          <w:ilvl w:val="0"/>
          <w:numId w:val="2"/>
        </w:numPr>
        <w:spacing w:line="360" w:lineRule="auto"/>
        <w:contextualSpacing w:val="0"/>
        <w:rPr>
          <w:rFonts w:ascii="Times New Roman" w:hAnsi="Times New Roman" w:cs="Times New Roman"/>
        </w:rPr>
      </w:pPr>
      <w:r w:rsidRPr="7427D711">
        <w:rPr>
          <w:rFonts w:ascii="Times New Roman" w:hAnsi="Times New Roman" w:cs="Times New Roman"/>
        </w:rPr>
        <w:t>Tissue culture flasks and one 12-well plate</w:t>
      </w:r>
    </w:p>
    <w:p w14:paraId="2393F8D9" w14:textId="77777777" w:rsidR="00745C7F" w:rsidRDefault="00745C7F" w:rsidP="00745C7F">
      <w:pPr>
        <w:pStyle w:val="ListParagraph"/>
        <w:contextualSpacing w:val="0"/>
        <w:rPr>
          <w:rFonts w:ascii="Times New Roman" w:hAnsi="Times New Roman" w:cs="Times New Roman"/>
        </w:rPr>
      </w:pPr>
    </w:p>
    <w:p w14:paraId="1F77C744" w14:textId="64657705" w:rsidR="00142E3F" w:rsidRDefault="00142E3F" w:rsidP="00745C7F">
      <w:pPr>
        <w:pStyle w:val="ListParagraph"/>
        <w:contextualSpacing w:val="0"/>
        <w:rPr>
          <w:rFonts w:ascii="Times New Roman" w:hAnsi="Times New Roman" w:cs="Times New Roman"/>
        </w:rPr>
        <w:sectPr w:rsidR="00142E3F" w:rsidSect="00745C7F">
          <w:type w:val="continuous"/>
          <w:pgSz w:w="12240" w:h="15840"/>
          <w:pgMar w:top="1134" w:right="1134" w:bottom="1134" w:left="1134" w:header="708" w:footer="708" w:gutter="0"/>
          <w:cols w:num="2" w:space="708"/>
          <w:docGrid w:linePitch="360"/>
        </w:sectPr>
      </w:pPr>
    </w:p>
    <w:p w14:paraId="4BC8B7A0" w14:textId="77777777" w:rsidR="00745C7F" w:rsidRPr="00C813F4" w:rsidRDefault="00745C7F" w:rsidP="00745C7F">
      <w:pPr>
        <w:pStyle w:val="ListParagraph"/>
        <w:contextualSpacing w:val="0"/>
        <w:rPr>
          <w:rFonts w:ascii="Times New Roman" w:hAnsi="Times New Roman" w:cs="Times New Roman"/>
        </w:rPr>
      </w:pPr>
    </w:p>
    <w:p w14:paraId="29171A0D" w14:textId="538B1B2F" w:rsidR="00142E3F" w:rsidRPr="00C01CC1" w:rsidRDefault="000636BE" w:rsidP="00C01CC1">
      <w:pPr>
        <w:pBdr>
          <w:bottom w:val="single" w:sz="18" w:space="1" w:color="auto"/>
        </w:pBdr>
        <w:spacing w:after="240"/>
        <w:rPr>
          <w:rFonts w:ascii="Times New Roman" w:hAnsi="Times New Roman" w:cs="Times New Roman"/>
        </w:rPr>
      </w:pPr>
      <w:r w:rsidRPr="00C813F4">
        <w:rPr>
          <w:rFonts w:ascii="Times New Roman" w:hAnsi="Times New Roman" w:cs="Times New Roman"/>
        </w:rPr>
        <w:t>Method</w:t>
      </w:r>
    </w:p>
    <w:p w14:paraId="54F29C18" w14:textId="60210259" w:rsidR="00142E3F" w:rsidRPr="00142E3F" w:rsidRDefault="00142E3F" w:rsidP="00142E3F">
      <w:pPr>
        <w:pStyle w:val="NormalWeb"/>
        <w:spacing w:before="0" w:beforeAutospacing="0" w:after="240" w:afterAutospacing="0"/>
        <w:textAlignment w:val="baseline"/>
        <w:rPr>
          <w:b/>
          <w:bCs/>
          <w:color w:val="000000"/>
        </w:rPr>
      </w:pPr>
      <w:r w:rsidRPr="00142E3F">
        <w:rPr>
          <w:b/>
          <w:bCs/>
          <w:color w:val="000000"/>
        </w:rPr>
        <w:t>Passaging</w:t>
      </w:r>
    </w:p>
    <w:p w14:paraId="588E8F0F" w14:textId="4AF6B664" w:rsidR="000636BE" w:rsidRDefault="00C86ACB" w:rsidP="00D379A7">
      <w:pPr>
        <w:pStyle w:val="NormalWeb"/>
        <w:numPr>
          <w:ilvl w:val="0"/>
          <w:numId w:val="7"/>
        </w:numPr>
        <w:spacing w:before="0" w:beforeAutospacing="0" w:after="40" w:afterAutospacing="0"/>
        <w:textAlignment w:val="baseline"/>
        <w:rPr>
          <w:color w:val="000000"/>
        </w:rPr>
      </w:pPr>
      <w:r>
        <w:rPr>
          <w:color w:val="000000"/>
        </w:rPr>
        <w:t>Warm growth media in the water bath.</w:t>
      </w:r>
    </w:p>
    <w:p w14:paraId="04DB214E" w14:textId="379BCC0E" w:rsidR="0070292A" w:rsidRDefault="0070292A" w:rsidP="00D379A7">
      <w:pPr>
        <w:pStyle w:val="NormalWeb"/>
        <w:numPr>
          <w:ilvl w:val="0"/>
          <w:numId w:val="7"/>
        </w:numPr>
        <w:spacing w:before="0" w:beforeAutospacing="0" w:after="40" w:afterAutospacing="0"/>
        <w:textAlignment w:val="baseline"/>
        <w:rPr>
          <w:color w:val="000000"/>
        </w:rPr>
      </w:pPr>
      <w:r>
        <w:rPr>
          <w:color w:val="000000"/>
        </w:rPr>
        <w:t>View cells under light microscope and note observations.</w:t>
      </w:r>
    </w:p>
    <w:p w14:paraId="1FF813B7" w14:textId="4100418D" w:rsidR="00C86ACB" w:rsidRDefault="00C86ACB" w:rsidP="00D379A7">
      <w:pPr>
        <w:pStyle w:val="NormalWeb"/>
        <w:numPr>
          <w:ilvl w:val="0"/>
          <w:numId w:val="7"/>
        </w:numPr>
        <w:spacing w:before="0" w:beforeAutospacing="0" w:after="40" w:afterAutospacing="0"/>
        <w:textAlignment w:val="baseline"/>
        <w:rPr>
          <w:color w:val="000000"/>
        </w:rPr>
      </w:pPr>
      <w:r>
        <w:rPr>
          <w:color w:val="000000"/>
        </w:rPr>
        <w:t xml:space="preserve">Thaw 0.25% trypsin from </w:t>
      </w:r>
      <w:proofErr w:type="gramStart"/>
      <w:r>
        <w:rPr>
          <w:color w:val="000000"/>
        </w:rPr>
        <w:t>the -</w:t>
      </w:r>
      <w:proofErr w:type="gramEnd"/>
      <w:r>
        <w:rPr>
          <w:color w:val="000000"/>
        </w:rPr>
        <w:t>20</w:t>
      </w:r>
      <w:r w:rsidRPr="00C86ACB">
        <w:rPr>
          <w:color w:val="000000"/>
        </w:rPr>
        <w:t>°</w:t>
      </w:r>
      <w:r>
        <w:rPr>
          <w:color w:val="000000"/>
        </w:rPr>
        <w:t>C to 37</w:t>
      </w:r>
      <w:r w:rsidRPr="00C86ACB">
        <w:rPr>
          <w:color w:val="000000"/>
        </w:rPr>
        <w:t>°</w:t>
      </w:r>
      <w:r>
        <w:rPr>
          <w:color w:val="000000"/>
        </w:rPr>
        <w:t>C in the water bath.</w:t>
      </w:r>
    </w:p>
    <w:p w14:paraId="0CF01FE2" w14:textId="3C751856" w:rsidR="00C86ACB" w:rsidRDefault="00C86ACB" w:rsidP="00D379A7">
      <w:pPr>
        <w:pStyle w:val="ListParagraph"/>
        <w:numPr>
          <w:ilvl w:val="1"/>
          <w:numId w:val="7"/>
        </w:numPr>
        <w:spacing w:after="40"/>
        <w:rPr>
          <w:rFonts w:ascii="Times New Roman" w:eastAsia="Times New Roman" w:hAnsi="Times New Roman" w:cs="Times New Roman"/>
          <w:color w:val="000000"/>
        </w:rPr>
      </w:pPr>
      <w:r w:rsidRPr="00C86ACB">
        <w:rPr>
          <w:color w:val="000000"/>
        </w:rPr>
        <w:t xml:space="preserve">The </w:t>
      </w:r>
      <w:r w:rsidRPr="00C86ACB">
        <w:rPr>
          <w:rFonts w:ascii="Times New Roman" w:eastAsia="Times New Roman" w:hAnsi="Times New Roman" w:cs="Times New Roman"/>
          <w:color w:val="000000"/>
        </w:rPr>
        <w:t xml:space="preserve">volume will depend on the surface area of plates/flasks from which you are </w:t>
      </w:r>
      <w:proofErr w:type="gramStart"/>
      <w:r w:rsidRPr="00C86ACB">
        <w:rPr>
          <w:rFonts w:ascii="Times New Roman" w:eastAsia="Times New Roman" w:hAnsi="Times New Roman" w:cs="Times New Roman"/>
          <w:color w:val="000000"/>
        </w:rPr>
        <w:t>passaging</w:t>
      </w:r>
      <w:proofErr w:type="gramEnd"/>
      <w:r w:rsidRPr="00C86AC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Recommended volumes are </w:t>
      </w:r>
      <w:proofErr w:type="gramStart"/>
      <w:r>
        <w:rPr>
          <w:rFonts w:ascii="Times New Roman" w:eastAsia="Times New Roman" w:hAnsi="Times New Roman" w:cs="Times New Roman"/>
          <w:color w:val="000000"/>
        </w:rPr>
        <w:t>shown</w:t>
      </w:r>
      <w:proofErr w:type="gramEnd"/>
      <w:r>
        <w:rPr>
          <w:rFonts w:ascii="Times New Roman" w:eastAsia="Times New Roman" w:hAnsi="Times New Roman" w:cs="Times New Roman"/>
          <w:color w:val="000000"/>
        </w:rPr>
        <w:t xml:space="preserve"> </w:t>
      </w:r>
      <w:r w:rsidR="00F42D19">
        <w:rPr>
          <w:rFonts w:ascii="Times New Roman" w:eastAsia="Times New Roman" w:hAnsi="Times New Roman" w:cs="Times New Roman"/>
          <w:color w:val="000000"/>
        </w:rPr>
        <w:t>the reference volumes table at the bottom of this protocol.</w:t>
      </w:r>
    </w:p>
    <w:p w14:paraId="73336BB6" w14:textId="41E81022" w:rsidR="00F42D19" w:rsidRDefault="00F42D19" w:rsidP="00D379A7">
      <w:pPr>
        <w:pStyle w:val="ListParagraph"/>
        <w:numPr>
          <w:ilvl w:val="0"/>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Once the media and trypsin are warm, carefully aspirate the spent media</w:t>
      </w:r>
      <w:r w:rsidR="0092623C">
        <w:rPr>
          <w:rFonts w:ascii="Times New Roman" w:eastAsia="Times New Roman" w:hAnsi="Times New Roman" w:cs="Times New Roman"/>
          <w:color w:val="000000"/>
        </w:rPr>
        <w:t xml:space="preserve"> (i.e., media that remains after the cells have utilized the components)</w:t>
      </w:r>
      <w:r>
        <w:rPr>
          <w:rFonts w:ascii="Times New Roman" w:eastAsia="Times New Roman" w:hAnsi="Times New Roman" w:cs="Times New Roman"/>
          <w:color w:val="000000"/>
        </w:rPr>
        <w:t xml:space="preserve"> from the flask using an aspirating pipette connected to the vacuum inside the biosafety cabinet.</w:t>
      </w:r>
    </w:p>
    <w:p w14:paraId="5562BEC9" w14:textId="7959B3A2" w:rsidR="00F42D19" w:rsidRDefault="00F42D19" w:rsidP="00D379A7">
      <w:pPr>
        <w:pStyle w:val="ListParagraph"/>
        <w:numPr>
          <w:ilvl w:val="1"/>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NOTE: For greater precision, a </w:t>
      </w:r>
      <w:r w:rsidRPr="00F42D19">
        <w:rPr>
          <w:rFonts w:ascii="Times New Roman" w:eastAsia="Times New Roman" w:hAnsi="Times New Roman" w:cs="Times New Roman"/>
          <w:color w:val="000000"/>
        </w:rPr>
        <w:t>200 µL micropipette tip can be placed on the tip of the aspiration pipette.</w:t>
      </w:r>
    </w:p>
    <w:p w14:paraId="014D3B7A" w14:textId="7641665A" w:rsidR="00F42D19" w:rsidRDefault="00F42D19" w:rsidP="00D379A7">
      <w:pPr>
        <w:pStyle w:val="ListParagraph"/>
        <w:numPr>
          <w:ilvl w:val="0"/>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Add the appropriate volume of sterile DPBS (see reference volumes table) using a serological pipette.</w:t>
      </w:r>
    </w:p>
    <w:p w14:paraId="460092FD" w14:textId="641EDF0B" w:rsidR="00F42D19" w:rsidRDefault="00F42D19" w:rsidP="00D379A7">
      <w:pPr>
        <w:pStyle w:val="ListParagraph"/>
        <w:numPr>
          <w:ilvl w:val="1"/>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step washes off residual growth media, as FBS can </w:t>
      </w:r>
      <w:r w:rsidR="0052333A">
        <w:rPr>
          <w:rFonts w:ascii="Times New Roman" w:eastAsia="Times New Roman" w:hAnsi="Times New Roman" w:cs="Times New Roman"/>
          <w:color w:val="000000"/>
        </w:rPr>
        <w:t>inhibit</w:t>
      </w:r>
      <w:r>
        <w:rPr>
          <w:rFonts w:ascii="Times New Roman" w:eastAsia="Times New Roman" w:hAnsi="Times New Roman" w:cs="Times New Roman"/>
          <w:color w:val="000000"/>
        </w:rPr>
        <w:t xml:space="preserve"> trypsin.</w:t>
      </w:r>
    </w:p>
    <w:p w14:paraId="654A88E8" w14:textId="2876CF4C" w:rsidR="00F42D19" w:rsidRDefault="00F42D19" w:rsidP="00D379A7">
      <w:pPr>
        <w:pStyle w:val="ListParagraph"/>
        <w:numPr>
          <w:ilvl w:val="0"/>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 xml:space="preserve">Carefully aspirate DPBS using an aspirating </w:t>
      </w:r>
      <w:proofErr w:type="gramStart"/>
      <w:r>
        <w:rPr>
          <w:rFonts w:ascii="Times New Roman" w:eastAsia="Times New Roman" w:hAnsi="Times New Roman" w:cs="Times New Roman"/>
          <w:color w:val="000000"/>
        </w:rPr>
        <w:t>pipetted</w:t>
      </w:r>
      <w:proofErr w:type="gramEnd"/>
      <w:r>
        <w:rPr>
          <w:rFonts w:ascii="Times New Roman" w:eastAsia="Times New Roman" w:hAnsi="Times New Roman" w:cs="Times New Roman"/>
          <w:color w:val="000000"/>
        </w:rPr>
        <w:t xml:space="preserve"> connected to vacuum in the biosafety cabinet.</w:t>
      </w:r>
    </w:p>
    <w:p w14:paraId="70FB5C5D" w14:textId="60DBA131" w:rsidR="00F42D19" w:rsidRDefault="00F42D19" w:rsidP="00D379A7">
      <w:pPr>
        <w:pStyle w:val="ListParagraph"/>
        <w:numPr>
          <w:ilvl w:val="0"/>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Add the appropriate volume of warmed trypsin (see reference volumes table) using a serological pipette.</w:t>
      </w:r>
      <w:r w:rsidR="00A00733">
        <w:rPr>
          <w:rFonts w:ascii="Times New Roman" w:eastAsia="Times New Roman" w:hAnsi="Times New Roman" w:cs="Times New Roman"/>
          <w:color w:val="000000"/>
        </w:rPr>
        <w:t xml:space="preserve"> Tilt the culture vessel gently to ensure even distribution.</w:t>
      </w:r>
    </w:p>
    <w:p w14:paraId="64C3BC33" w14:textId="24C2BD24" w:rsidR="00A00733" w:rsidRDefault="00A00733" w:rsidP="00D379A7">
      <w:pPr>
        <w:pStyle w:val="ListParagraph"/>
        <w:numPr>
          <w:ilvl w:val="0"/>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Place the culture vessel in the 37</w:t>
      </w:r>
      <w:r w:rsidRPr="00A00733">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 and set a time</w:t>
      </w:r>
      <w:r w:rsidR="0092623C">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 for 5 minutes.</w:t>
      </w:r>
    </w:p>
    <w:p w14:paraId="48BAA9F4" w14:textId="77777777" w:rsidR="00A00733" w:rsidRDefault="00A00733" w:rsidP="00D379A7">
      <w:pPr>
        <w:pStyle w:val="ListParagraph"/>
        <w:numPr>
          <w:ilvl w:val="0"/>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 xml:space="preserve">After 5 minutes, check cell attachment on the culture vessel using the microscope. </w:t>
      </w:r>
    </w:p>
    <w:p w14:paraId="01DEA7D9" w14:textId="63DA952F" w:rsidR="00A00733" w:rsidRDefault="00A00733" w:rsidP="00D379A7">
      <w:pPr>
        <w:pStyle w:val="ListParagraph"/>
        <w:numPr>
          <w:ilvl w:val="1"/>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The cells should appear circular and detached (Fig. 1). If cells are circular but not detached, f</w:t>
      </w:r>
      <w:r w:rsidRPr="00A00733">
        <w:rPr>
          <w:rFonts w:ascii="Times New Roman" w:eastAsia="Times New Roman" w:hAnsi="Times New Roman" w:cs="Times New Roman"/>
          <w:color w:val="000000"/>
        </w:rPr>
        <w:t>irmly tap (~5 times) each side of flask to help cells detach. Wait (~30 sec) and repeat as necessary until no/very few cells are visibly attached under microscope.</w:t>
      </w:r>
    </w:p>
    <w:p w14:paraId="5F9F0486" w14:textId="5B4B6402" w:rsidR="00D66C9A" w:rsidRPr="00D66C9A" w:rsidRDefault="00A00733" w:rsidP="00D379A7">
      <w:pPr>
        <w:pStyle w:val="ListParagraph"/>
        <w:numPr>
          <w:ilvl w:val="1"/>
          <w:numId w:val="7"/>
        </w:numPr>
        <w:spacing w:after="40"/>
        <w:rPr>
          <w:rFonts w:ascii="Times New Roman" w:eastAsia="Times New Roman" w:hAnsi="Times New Roman" w:cs="Times New Roman"/>
          <w:color w:val="000000"/>
        </w:rPr>
      </w:pPr>
      <w:r w:rsidRPr="00A00733">
        <w:rPr>
          <w:rFonts w:ascii="Times New Roman" w:eastAsia="Times New Roman" w:hAnsi="Times New Roman" w:cs="Times New Roman"/>
          <w:color w:val="000000"/>
        </w:rPr>
        <w:t xml:space="preserve">NOTE: Once detached, cells are in suspension and frequently will be moving quickly across </w:t>
      </w:r>
      <w:proofErr w:type="gramStart"/>
      <w:r w:rsidRPr="00A00733">
        <w:rPr>
          <w:rFonts w:ascii="Times New Roman" w:eastAsia="Times New Roman" w:hAnsi="Times New Roman" w:cs="Times New Roman"/>
          <w:color w:val="000000"/>
        </w:rPr>
        <w:t>field</w:t>
      </w:r>
      <w:proofErr w:type="gramEnd"/>
      <w:r w:rsidRPr="00A00733">
        <w:rPr>
          <w:rFonts w:ascii="Times New Roman" w:eastAsia="Times New Roman" w:hAnsi="Times New Roman" w:cs="Times New Roman"/>
          <w:color w:val="000000"/>
        </w:rPr>
        <w:t xml:space="preserve"> of view. To test if cells detached</w:t>
      </w:r>
      <w:r w:rsidR="0052333A">
        <w:rPr>
          <w:rFonts w:ascii="Times New Roman" w:eastAsia="Times New Roman" w:hAnsi="Times New Roman" w:cs="Times New Roman"/>
          <w:color w:val="000000"/>
        </w:rPr>
        <w:t xml:space="preserve">, </w:t>
      </w:r>
      <w:r w:rsidRPr="00A00733">
        <w:rPr>
          <w:rFonts w:ascii="Times New Roman" w:eastAsia="Times New Roman" w:hAnsi="Times New Roman" w:cs="Times New Roman"/>
          <w:color w:val="000000"/>
        </w:rPr>
        <w:t xml:space="preserve">gently agitate </w:t>
      </w:r>
      <w:proofErr w:type="gramStart"/>
      <w:r w:rsidRPr="00A00733">
        <w:rPr>
          <w:rFonts w:ascii="Times New Roman" w:eastAsia="Times New Roman" w:hAnsi="Times New Roman" w:cs="Times New Roman"/>
          <w:color w:val="000000"/>
        </w:rPr>
        <w:t>flask</w:t>
      </w:r>
      <w:proofErr w:type="gramEnd"/>
      <w:r w:rsidRPr="00A00733">
        <w:rPr>
          <w:rFonts w:ascii="Times New Roman" w:eastAsia="Times New Roman" w:hAnsi="Times New Roman" w:cs="Times New Roman"/>
          <w:color w:val="000000"/>
        </w:rPr>
        <w:t xml:space="preserve"> and observe if cells remain in place (i.e., do not move with flow of liquid movement).</w:t>
      </w:r>
    </w:p>
    <w:p w14:paraId="7E907842" w14:textId="77777777" w:rsidR="001A6321" w:rsidRPr="001A6321" w:rsidRDefault="001A6321" w:rsidP="00D379A7">
      <w:pPr>
        <w:pStyle w:val="ListParagraph"/>
        <w:spacing w:after="40"/>
        <w:ind w:left="1440"/>
        <w:rPr>
          <w:rFonts w:ascii="Times New Roman" w:eastAsia="Times New Roman" w:hAnsi="Times New Roman" w:cs="Times New Roman"/>
          <w:color w:val="000000"/>
        </w:rPr>
      </w:pPr>
    </w:p>
    <w:p w14:paraId="0B680A80" w14:textId="2DD9F610" w:rsidR="00492C38" w:rsidRDefault="001A6321" w:rsidP="00D379A7">
      <w:pPr>
        <w:pStyle w:val="ListParagraph"/>
        <w:spacing w:after="40"/>
        <w:ind w:left="1440"/>
        <w:rPr>
          <w:rFonts w:ascii="Times New Roman" w:eastAsia="Times New Roman" w:hAnsi="Times New Roman" w:cs="Times New Roman"/>
          <w:color w:val="000000"/>
        </w:rPr>
      </w:pPr>
      <w:r w:rsidRPr="001A6321">
        <w:rPr>
          <w:rFonts w:ascii="Times New Roman" w:eastAsia="Times New Roman" w:hAnsi="Times New Roman" w:cs="Times New Roman"/>
          <w:noProof/>
          <w:color w:val="000000"/>
        </w:rPr>
        <w:drawing>
          <wp:inline distT="0" distB="0" distL="0" distR="0" wp14:anchorId="143BE6B0" wp14:editId="6E636F12">
            <wp:extent cx="5256552" cy="2008505"/>
            <wp:effectExtent l="0" t="0" r="1270" b="0"/>
            <wp:docPr id="1" name="Picture 1" descr="A picture containing text, furniture, rug,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urniture, rug, fabric&#10;&#10;Description automatically generated"/>
                    <pic:cNvPicPr/>
                  </pic:nvPicPr>
                  <pic:blipFill rotWithShape="1">
                    <a:blip r:embed="rId10"/>
                    <a:srcRect t="10219"/>
                    <a:stretch/>
                  </pic:blipFill>
                  <pic:spPr bwMode="auto">
                    <a:xfrm>
                      <a:off x="0" y="0"/>
                      <a:ext cx="5265361" cy="2011871"/>
                    </a:xfrm>
                    <a:prstGeom prst="rect">
                      <a:avLst/>
                    </a:prstGeom>
                    <a:ln>
                      <a:noFill/>
                    </a:ln>
                    <a:extLst>
                      <a:ext uri="{53640926-AAD7-44D8-BBD7-CCE9431645EC}">
                        <a14:shadowObscured xmlns:a14="http://schemas.microsoft.com/office/drawing/2010/main"/>
                      </a:ext>
                    </a:extLst>
                  </pic:spPr>
                </pic:pic>
              </a:graphicData>
            </a:graphic>
          </wp:inline>
        </w:drawing>
      </w:r>
    </w:p>
    <w:p w14:paraId="665B7111" w14:textId="61ECB190" w:rsidR="00272EA5" w:rsidRDefault="001A6321" w:rsidP="00D379A7">
      <w:pPr>
        <w:pStyle w:val="ListParagraph"/>
        <w:spacing w:after="40"/>
        <w:ind w:left="1440"/>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 xml:space="preserve">Fig. 1: Example images of adherent cell culture before (left) and after (right) cell detachment with </w:t>
      </w:r>
      <w:proofErr w:type="gramStart"/>
      <w:r>
        <w:rPr>
          <w:rFonts w:ascii="Times New Roman" w:eastAsia="Times New Roman" w:hAnsi="Times New Roman" w:cs="Times New Roman"/>
          <w:color w:val="000000"/>
        </w:rPr>
        <w:t>trypsin</w:t>
      </w:r>
      <w:r>
        <w:rPr>
          <w:rFonts w:ascii="Times New Roman" w:eastAsia="Times New Roman" w:hAnsi="Times New Roman" w:cs="Times New Roman"/>
          <w:color w:val="000000"/>
          <w:vertAlign w:val="superscript"/>
        </w:rPr>
        <w:t>1</w:t>
      </w:r>
      <w:proofErr w:type="gramEnd"/>
    </w:p>
    <w:p w14:paraId="5064BB87" w14:textId="77777777" w:rsidR="00272EA5" w:rsidRPr="00272EA5" w:rsidRDefault="00272EA5" w:rsidP="00D379A7">
      <w:pPr>
        <w:spacing w:after="40"/>
        <w:rPr>
          <w:rFonts w:ascii="Times New Roman" w:eastAsia="Times New Roman" w:hAnsi="Times New Roman" w:cs="Times New Roman"/>
          <w:color w:val="000000"/>
          <w:vertAlign w:val="superscript"/>
        </w:rPr>
      </w:pPr>
    </w:p>
    <w:p w14:paraId="50E694B7" w14:textId="56F2E1EB" w:rsidR="00A00733" w:rsidRDefault="001A6321" w:rsidP="00D379A7">
      <w:pPr>
        <w:pStyle w:val="ListParagraph"/>
        <w:numPr>
          <w:ilvl w:val="0"/>
          <w:numId w:val="7"/>
        </w:numPr>
        <w:spacing w:after="40"/>
        <w:rPr>
          <w:rFonts w:ascii="Times New Roman" w:eastAsia="Times New Roman" w:hAnsi="Times New Roman" w:cs="Times New Roman"/>
          <w:color w:val="000000"/>
        </w:rPr>
      </w:pPr>
      <w:r w:rsidRPr="001A6321">
        <w:rPr>
          <w:rFonts w:ascii="Times New Roman" w:eastAsia="Times New Roman" w:hAnsi="Times New Roman" w:cs="Times New Roman"/>
          <w:color w:val="000000"/>
        </w:rPr>
        <w:t xml:space="preserve">Immediately after observing no/very few visibly attached cells, bring flask back to </w:t>
      </w:r>
      <w:r>
        <w:rPr>
          <w:rFonts w:ascii="Times New Roman" w:eastAsia="Times New Roman" w:hAnsi="Times New Roman" w:cs="Times New Roman"/>
          <w:color w:val="000000"/>
        </w:rPr>
        <w:t>biosafety cabinet</w:t>
      </w:r>
      <w:r w:rsidRPr="001A6321">
        <w:rPr>
          <w:rFonts w:ascii="Times New Roman" w:eastAsia="Times New Roman" w:hAnsi="Times New Roman" w:cs="Times New Roman"/>
          <w:color w:val="000000"/>
        </w:rPr>
        <w:t xml:space="preserve"> and add </w:t>
      </w:r>
      <w:r>
        <w:rPr>
          <w:rFonts w:ascii="Times New Roman" w:eastAsia="Times New Roman" w:hAnsi="Times New Roman" w:cs="Times New Roman"/>
          <w:color w:val="000000"/>
        </w:rPr>
        <w:t xml:space="preserve">an equal volume (in comparison to the volume of trypsin) of growth media using a pipette. </w:t>
      </w:r>
      <w:r w:rsidRPr="001A6321">
        <w:rPr>
          <w:rFonts w:ascii="Times New Roman" w:eastAsia="Times New Roman" w:hAnsi="Times New Roman" w:cs="Times New Roman"/>
          <w:color w:val="000000"/>
        </w:rPr>
        <w:t xml:space="preserve">Using </w:t>
      </w:r>
      <w:r>
        <w:rPr>
          <w:rFonts w:ascii="Times New Roman" w:eastAsia="Times New Roman" w:hAnsi="Times New Roman" w:cs="Times New Roman"/>
          <w:color w:val="000000"/>
        </w:rPr>
        <w:t xml:space="preserve">the </w:t>
      </w:r>
      <w:r w:rsidRPr="001A6321">
        <w:rPr>
          <w:rFonts w:ascii="Times New Roman" w:eastAsia="Times New Roman" w:hAnsi="Times New Roman" w:cs="Times New Roman"/>
          <w:color w:val="000000"/>
        </w:rPr>
        <w:t xml:space="preserve">same pipette, rinse </w:t>
      </w:r>
      <w:r w:rsidR="0052333A">
        <w:rPr>
          <w:rFonts w:ascii="Times New Roman" w:eastAsia="Times New Roman" w:hAnsi="Times New Roman" w:cs="Times New Roman"/>
          <w:color w:val="000000"/>
        </w:rPr>
        <w:t xml:space="preserve">the flask surface </w:t>
      </w:r>
      <w:r w:rsidRPr="001A6321">
        <w:rPr>
          <w:rFonts w:ascii="Times New Roman" w:eastAsia="Times New Roman" w:hAnsi="Times New Roman" w:cs="Times New Roman"/>
          <w:color w:val="000000"/>
        </w:rPr>
        <w:t>by pipetting up and down (~5 times), dispensing directly onto entire bottom of flask to help cells detach. Transfer cell suspension to labeled (species/cell type, passage number, initials, date) tube.</w:t>
      </w:r>
    </w:p>
    <w:p w14:paraId="3EACDCF1" w14:textId="2327564A" w:rsidR="00272EA5" w:rsidRDefault="00272EA5" w:rsidP="00D379A7">
      <w:pPr>
        <w:pStyle w:val="ListParagraph"/>
        <w:numPr>
          <w:ilvl w:val="1"/>
          <w:numId w:val="7"/>
        </w:numPr>
        <w:spacing w:after="40"/>
        <w:rPr>
          <w:rFonts w:ascii="Times New Roman" w:eastAsia="Times New Roman" w:hAnsi="Times New Roman" w:cs="Times New Roman"/>
          <w:color w:val="000000"/>
        </w:rPr>
      </w:pPr>
      <w:r w:rsidRPr="00272EA5">
        <w:rPr>
          <w:rFonts w:ascii="Times New Roman" w:eastAsia="Times New Roman" w:hAnsi="Times New Roman" w:cs="Times New Roman"/>
          <w:color w:val="000000"/>
        </w:rPr>
        <w:t>NOTE: Be quick about adding GM as soon as</w:t>
      </w:r>
      <w:r w:rsidR="0092623C">
        <w:rPr>
          <w:rFonts w:ascii="Times New Roman" w:eastAsia="Times New Roman" w:hAnsi="Times New Roman" w:cs="Times New Roman"/>
          <w:color w:val="000000"/>
        </w:rPr>
        <w:t xml:space="preserve"> you</w:t>
      </w:r>
      <w:r w:rsidRPr="00272EA5">
        <w:rPr>
          <w:rFonts w:ascii="Times New Roman" w:eastAsia="Times New Roman" w:hAnsi="Times New Roman" w:cs="Times New Roman"/>
          <w:color w:val="000000"/>
        </w:rPr>
        <w:t xml:space="preserve"> observe no/very few visibly attached cells; the longer the trypsin is left with the cells, the more cells can be damaged by excessive exposure to protease. Adding media (which includes FBS) neutralizes trypsin and inactivates its proteolytic activity.</w:t>
      </w:r>
    </w:p>
    <w:p w14:paraId="7F3213A0" w14:textId="1E08C3D6" w:rsidR="00272EA5" w:rsidRDefault="00272EA5" w:rsidP="00D379A7">
      <w:pPr>
        <w:pStyle w:val="ListParagraph"/>
        <w:numPr>
          <w:ilvl w:val="1"/>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NOTE: Since adding the growth media neutralizes the trypsin, it is also important to move the cells out of the culture vessel, as they could re-adhere to the tissue culture treated plastic</w:t>
      </w:r>
      <w:r w:rsidR="0052333A">
        <w:rPr>
          <w:rFonts w:ascii="Times New Roman" w:eastAsia="Times New Roman" w:hAnsi="Times New Roman" w:cs="Times New Roman"/>
          <w:color w:val="000000"/>
        </w:rPr>
        <w:t xml:space="preserve"> (but will not adhere to the conical tube’s plastic)</w:t>
      </w:r>
      <w:r>
        <w:rPr>
          <w:rFonts w:ascii="Times New Roman" w:eastAsia="Times New Roman" w:hAnsi="Times New Roman" w:cs="Times New Roman"/>
          <w:color w:val="000000"/>
        </w:rPr>
        <w:t>.</w:t>
      </w:r>
    </w:p>
    <w:p w14:paraId="366376AD" w14:textId="2E1AAC38" w:rsidR="0092623C" w:rsidRDefault="0092623C" w:rsidP="00D379A7">
      <w:pPr>
        <w:pStyle w:val="ListParagraph"/>
        <w:numPr>
          <w:ilvl w:val="0"/>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Spin the sterile cell suspension in the centrifuge at 300 RC</w:t>
      </w:r>
      <w:r w:rsidR="0052333A">
        <w:rPr>
          <w:rFonts w:ascii="Times New Roman" w:eastAsia="Times New Roman" w:hAnsi="Times New Roman" w:cs="Times New Roman"/>
          <w:color w:val="000000"/>
        </w:rPr>
        <w:t>F</w:t>
      </w:r>
      <w:r>
        <w:rPr>
          <w:rFonts w:ascii="Times New Roman" w:eastAsia="Times New Roman" w:hAnsi="Times New Roman" w:cs="Times New Roman"/>
          <w:color w:val="000000"/>
        </w:rPr>
        <w:t xml:space="preserve"> for 5 minutes.</w:t>
      </w:r>
    </w:p>
    <w:p w14:paraId="295C5BC6" w14:textId="77777777" w:rsidR="00731AAB" w:rsidRDefault="00731AAB" w:rsidP="00D379A7">
      <w:pPr>
        <w:pStyle w:val="ListParagraph"/>
        <w:numPr>
          <w:ilvl w:val="0"/>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 xml:space="preserve">Bring the centrifuged cells into the biosafety cabinet. </w:t>
      </w:r>
    </w:p>
    <w:p w14:paraId="3AA6BAE3" w14:textId="7A4FBEAD" w:rsidR="00731AAB" w:rsidRPr="00731AAB" w:rsidRDefault="00731AAB" w:rsidP="00D379A7">
      <w:pPr>
        <w:pStyle w:val="ListParagraph"/>
        <w:numPr>
          <w:ilvl w:val="0"/>
          <w:numId w:val="7"/>
        </w:numPr>
        <w:spacing w:after="40"/>
        <w:rPr>
          <w:rFonts w:ascii="Times New Roman" w:eastAsia="Times New Roman" w:hAnsi="Times New Roman" w:cs="Times New Roman"/>
          <w:color w:val="000000"/>
        </w:rPr>
      </w:pPr>
      <w:r w:rsidRPr="00355087">
        <w:rPr>
          <w:rFonts w:ascii="Times New Roman" w:eastAsia="Times New Roman" w:hAnsi="Times New Roman" w:cs="Times New Roman"/>
          <w:color w:val="000000"/>
        </w:rPr>
        <w:t>Carefully aspirate off supernatant without disturbing cell pellet using aspiratin</w:t>
      </w:r>
      <w:r>
        <w:rPr>
          <w:rFonts w:ascii="Times New Roman" w:eastAsia="Times New Roman" w:hAnsi="Times New Roman" w:cs="Times New Roman"/>
          <w:color w:val="000000"/>
        </w:rPr>
        <w:t>g</w:t>
      </w:r>
      <w:r w:rsidRPr="00355087">
        <w:rPr>
          <w:rFonts w:ascii="Times New Roman" w:eastAsia="Times New Roman" w:hAnsi="Times New Roman" w:cs="Times New Roman"/>
          <w:color w:val="000000"/>
        </w:rPr>
        <w:t xml:space="preserve"> pipette connected to vacuum in </w:t>
      </w:r>
      <w:r>
        <w:rPr>
          <w:rFonts w:ascii="Times New Roman" w:eastAsia="Times New Roman" w:hAnsi="Times New Roman" w:cs="Times New Roman"/>
          <w:color w:val="000000"/>
        </w:rPr>
        <w:t>biosafety cabinet.</w:t>
      </w:r>
    </w:p>
    <w:p w14:paraId="5D1FAC46" w14:textId="6B5F0DF1" w:rsidR="0092623C" w:rsidRDefault="0092623C" w:rsidP="00D379A7">
      <w:pPr>
        <w:pStyle w:val="ListParagraph"/>
        <w:numPr>
          <w:ilvl w:val="0"/>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Resuspend the cell pellet in </w:t>
      </w:r>
      <w:r w:rsidR="00392DD2">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mL of growth media. Mix well by pipetting up and down.</w:t>
      </w:r>
    </w:p>
    <w:p w14:paraId="7B0938A0" w14:textId="6758CCEA" w:rsidR="0092623C" w:rsidRDefault="0092623C" w:rsidP="00D379A7">
      <w:pPr>
        <w:pStyle w:val="ListParagraph"/>
        <w:numPr>
          <w:ilvl w:val="1"/>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Note: You should see the cell pellet at the bottom of the tube</w:t>
      </w:r>
      <w:r w:rsidR="004A34CA">
        <w:rPr>
          <w:rFonts w:ascii="Times New Roman" w:eastAsia="Times New Roman" w:hAnsi="Times New Roman" w:cs="Times New Roman"/>
          <w:color w:val="000000"/>
        </w:rPr>
        <w:t xml:space="preserve">. When you add the media, be sure to pipette rather vigorously up and down to first dislodge the pellet and then suspend </w:t>
      </w:r>
      <w:r w:rsidR="0052333A">
        <w:rPr>
          <w:rFonts w:ascii="Times New Roman" w:eastAsia="Times New Roman" w:hAnsi="Times New Roman" w:cs="Times New Roman"/>
          <w:color w:val="000000"/>
        </w:rPr>
        <w:t>the cells</w:t>
      </w:r>
      <w:r w:rsidR="004A34CA">
        <w:rPr>
          <w:rFonts w:ascii="Times New Roman" w:eastAsia="Times New Roman" w:hAnsi="Times New Roman" w:cs="Times New Roman"/>
          <w:color w:val="000000"/>
        </w:rPr>
        <w:t xml:space="preserve"> evenly throughout the media. When you pipette, you want to be forceful but try to avoid introducing bubbles.</w:t>
      </w:r>
    </w:p>
    <w:p w14:paraId="3B67BE97" w14:textId="51AFBCAB" w:rsidR="00272EA5" w:rsidRDefault="00272EA5" w:rsidP="00D379A7">
      <w:pPr>
        <w:pStyle w:val="ListParagraph"/>
        <w:numPr>
          <w:ilvl w:val="0"/>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 xml:space="preserve">Transfer </w:t>
      </w:r>
      <w:r w:rsidR="00F56E80">
        <w:rPr>
          <w:rFonts w:ascii="Times New Roman" w:eastAsia="Times New Roman" w:hAnsi="Times New Roman" w:cs="Times New Roman"/>
          <w:color w:val="000000"/>
        </w:rPr>
        <w:t>1</w:t>
      </w:r>
      <w:r w:rsidR="004A34CA">
        <w:rPr>
          <w:rFonts w:ascii="Times New Roman" w:eastAsia="Times New Roman" w:hAnsi="Times New Roman" w:cs="Times New Roman"/>
          <w:color w:val="000000"/>
        </w:rPr>
        <w:t>0</w:t>
      </w:r>
      <w:r>
        <w:rPr>
          <w:rFonts w:ascii="Times New Roman" w:eastAsia="Times New Roman" w:hAnsi="Times New Roman" w:cs="Times New Roman"/>
          <w:color w:val="000000"/>
        </w:rPr>
        <w:t xml:space="preserve"> </w:t>
      </w:r>
      <w:r w:rsidRPr="00272EA5">
        <w:rPr>
          <w:rFonts w:ascii="Times New Roman" w:eastAsia="Times New Roman" w:hAnsi="Times New Roman" w:cs="Times New Roman"/>
          <w:color w:val="000000"/>
        </w:rPr>
        <w:t>µ</w:t>
      </w:r>
      <w:r>
        <w:rPr>
          <w:rFonts w:ascii="Times New Roman" w:eastAsia="Times New Roman" w:hAnsi="Times New Roman" w:cs="Times New Roman"/>
          <w:color w:val="000000"/>
        </w:rPr>
        <w:t>L of well-mixed cell suspension to a microcentrifuge tube for cell counting.</w:t>
      </w:r>
    </w:p>
    <w:p w14:paraId="014371E3" w14:textId="5DE5C6DC" w:rsidR="0052333A" w:rsidRDefault="0052333A" w:rsidP="00D379A7">
      <w:pPr>
        <w:pStyle w:val="ListParagraph"/>
        <w:numPr>
          <w:ilvl w:val="1"/>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NOTE: If your cell suspension has been sitting for a while, the cells may be more concentrated in the bottom of the tube. Thus, if that is the case, we recommend mixing the cells with a pipette before taking a sample.</w:t>
      </w:r>
    </w:p>
    <w:p w14:paraId="530ABE7C" w14:textId="26C1DFB7" w:rsidR="00F56E80" w:rsidRDefault="00F56E80" w:rsidP="00F56E80">
      <w:pPr>
        <w:pStyle w:val="ListParagraph"/>
        <w:numPr>
          <w:ilvl w:val="0"/>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 xml:space="preserve">To the microcentrifuge tube, add 10 </w:t>
      </w:r>
      <w:r w:rsidRPr="00272EA5">
        <w:rPr>
          <w:rFonts w:ascii="Times New Roman" w:eastAsia="Times New Roman" w:hAnsi="Times New Roman" w:cs="Times New Roman"/>
          <w:color w:val="000000"/>
        </w:rPr>
        <w:t>µ</w:t>
      </w:r>
      <w:r>
        <w:rPr>
          <w:rFonts w:ascii="Times New Roman" w:eastAsia="Times New Roman" w:hAnsi="Times New Roman" w:cs="Times New Roman"/>
          <w:color w:val="000000"/>
        </w:rPr>
        <w:t>L of Trypan blue and mix well.</w:t>
      </w:r>
    </w:p>
    <w:p w14:paraId="18EB6580" w14:textId="0047B788" w:rsidR="00272EA5" w:rsidRDefault="2C747544" w:rsidP="00D379A7">
      <w:pPr>
        <w:pStyle w:val="ListParagraph"/>
        <w:numPr>
          <w:ilvl w:val="0"/>
          <w:numId w:val="7"/>
        </w:numPr>
        <w:spacing w:after="40"/>
        <w:rPr>
          <w:rFonts w:ascii="Times New Roman" w:eastAsia="Times New Roman" w:hAnsi="Times New Roman" w:cs="Times New Roman"/>
          <w:color w:val="000000"/>
        </w:rPr>
      </w:pPr>
      <w:r w:rsidRPr="2C747544">
        <w:rPr>
          <w:rFonts w:ascii="Times New Roman" w:eastAsia="Times New Roman" w:hAnsi="Times New Roman" w:cs="Times New Roman"/>
          <w:color w:val="000000" w:themeColor="text1"/>
        </w:rPr>
        <w:t>Count the cells on the hemocytometer.</w:t>
      </w:r>
    </w:p>
    <w:p w14:paraId="038F755B" w14:textId="69AA6803" w:rsidR="005D4D5D" w:rsidRDefault="2C747544" w:rsidP="00D379A7">
      <w:pPr>
        <w:pStyle w:val="ListParagraph"/>
        <w:numPr>
          <w:ilvl w:val="1"/>
          <w:numId w:val="7"/>
        </w:numPr>
        <w:spacing w:after="40"/>
        <w:rPr>
          <w:rFonts w:ascii="Times New Roman" w:eastAsia="Times New Roman" w:hAnsi="Times New Roman" w:cs="Times New Roman"/>
          <w:color w:val="000000"/>
        </w:rPr>
      </w:pPr>
      <w:r w:rsidRPr="2C747544">
        <w:rPr>
          <w:rFonts w:ascii="Times New Roman" w:eastAsia="Times New Roman" w:hAnsi="Times New Roman" w:cs="Times New Roman"/>
          <w:color w:val="000000" w:themeColor="text1"/>
        </w:rPr>
        <w:t>Mix the cell suspension and add 10 µL of stained cells into the hemocytometer chamber using a micropipette.</w:t>
      </w:r>
    </w:p>
    <w:p w14:paraId="496536B9" w14:textId="370553C7" w:rsidR="00124980" w:rsidRDefault="2C747544" w:rsidP="00D379A7">
      <w:pPr>
        <w:pStyle w:val="ListParagraph"/>
        <w:numPr>
          <w:ilvl w:val="1"/>
          <w:numId w:val="7"/>
        </w:numPr>
        <w:spacing w:after="40"/>
        <w:rPr>
          <w:rFonts w:ascii="Times New Roman" w:eastAsia="Times New Roman" w:hAnsi="Times New Roman" w:cs="Times New Roman"/>
          <w:color w:val="000000"/>
        </w:rPr>
      </w:pPr>
      <w:r w:rsidRPr="2C747544">
        <w:rPr>
          <w:rFonts w:ascii="Times New Roman" w:eastAsia="Times New Roman" w:hAnsi="Times New Roman" w:cs="Times New Roman"/>
          <w:color w:val="000000" w:themeColor="text1"/>
        </w:rPr>
        <w:t>Place the hemocytometer on the stage of the microscope and adjust the magnification to 10X. Focus on the cells.</w:t>
      </w:r>
    </w:p>
    <w:p w14:paraId="01E7E5A0" w14:textId="7601E000" w:rsidR="00124980" w:rsidRDefault="2C747544" w:rsidP="00D379A7">
      <w:pPr>
        <w:pStyle w:val="ListParagraph"/>
        <w:numPr>
          <w:ilvl w:val="1"/>
          <w:numId w:val="7"/>
        </w:numPr>
        <w:spacing w:after="40"/>
        <w:rPr>
          <w:rFonts w:ascii="Times New Roman" w:eastAsia="Times New Roman" w:hAnsi="Times New Roman" w:cs="Times New Roman"/>
          <w:color w:val="000000"/>
        </w:rPr>
      </w:pPr>
      <w:r w:rsidRPr="2C747544">
        <w:rPr>
          <w:rFonts w:ascii="Times New Roman" w:eastAsia="Times New Roman" w:hAnsi="Times New Roman" w:cs="Times New Roman"/>
          <w:color w:val="000000" w:themeColor="text1"/>
        </w:rPr>
        <w:t>Using a hand tally counter, count the viable cells (those with unstained nuclei) in each of the four outside squares of the hemocytometer (Figure 2A), including cells that lie on the bottom and left-hand perimeters, but not those that lie on the top and right-hand perimeters (Figure 2B). Note the viable cell count.</w:t>
      </w:r>
    </w:p>
    <w:p w14:paraId="40FB56FD" w14:textId="0A692F16" w:rsidR="00124980" w:rsidRDefault="2C747544" w:rsidP="00D379A7">
      <w:pPr>
        <w:pStyle w:val="ListParagraph"/>
        <w:numPr>
          <w:ilvl w:val="1"/>
          <w:numId w:val="7"/>
        </w:numPr>
        <w:spacing w:after="40"/>
        <w:rPr>
          <w:rFonts w:ascii="Times New Roman" w:eastAsia="Times New Roman" w:hAnsi="Times New Roman" w:cs="Times New Roman"/>
          <w:color w:val="000000"/>
        </w:rPr>
      </w:pPr>
      <w:r w:rsidRPr="2C747544">
        <w:rPr>
          <w:rFonts w:ascii="Times New Roman" w:eastAsia="Times New Roman" w:hAnsi="Times New Roman" w:cs="Times New Roman"/>
          <w:color w:val="000000" w:themeColor="text1"/>
        </w:rPr>
        <w:t>Repeat step 1</w:t>
      </w:r>
      <w:r w:rsidR="00F56E80">
        <w:rPr>
          <w:rFonts w:ascii="Times New Roman" w:eastAsia="Times New Roman" w:hAnsi="Times New Roman" w:cs="Times New Roman"/>
          <w:color w:val="000000" w:themeColor="text1"/>
        </w:rPr>
        <w:t>7c</w:t>
      </w:r>
      <w:r w:rsidRPr="2C747544">
        <w:rPr>
          <w:rFonts w:ascii="Times New Roman" w:eastAsia="Times New Roman" w:hAnsi="Times New Roman" w:cs="Times New Roman"/>
          <w:color w:val="000000" w:themeColor="text1"/>
        </w:rPr>
        <w:t xml:space="preserve"> but for the dead cells (those with stained nuclei). Note the dead cell count.</w:t>
      </w:r>
    </w:p>
    <w:p w14:paraId="56785ADD" w14:textId="02946BAB" w:rsidR="00124980" w:rsidRDefault="2C747544" w:rsidP="00D379A7">
      <w:pPr>
        <w:pStyle w:val="ListParagraph"/>
        <w:numPr>
          <w:ilvl w:val="1"/>
          <w:numId w:val="7"/>
        </w:numPr>
        <w:spacing w:after="40"/>
        <w:rPr>
          <w:rFonts w:ascii="Times New Roman" w:eastAsia="Times New Roman" w:hAnsi="Times New Roman" w:cs="Times New Roman"/>
          <w:color w:val="000000"/>
        </w:rPr>
      </w:pPr>
      <w:r w:rsidRPr="2C747544">
        <w:rPr>
          <w:rFonts w:ascii="Times New Roman" w:eastAsia="Times New Roman" w:hAnsi="Times New Roman" w:cs="Times New Roman"/>
          <w:color w:val="000000" w:themeColor="text1"/>
        </w:rPr>
        <w:t>Calculate the viability percentage.</w:t>
      </w:r>
    </w:p>
    <w:p w14:paraId="12F332E6" w14:textId="50CB0714" w:rsidR="00124980" w:rsidRDefault="00124980" w:rsidP="00D379A7">
      <w:pPr>
        <w:pStyle w:val="ListParagraph"/>
        <w:numPr>
          <w:ilvl w:val="2"/>
          <w:numId w:val="7"/>
        </w:numPr>
        <w:spacing w:after="40"/>
        <w:rPr>
          <w:rFonts w:ascii="Times New Roman" w:eastAsia="Times New Roman" w:hAnsi="Times New Roman" w:cs="Times New Roman"/>
          <w:color w:val="000000"/>
        </w:rPr>
      </w:pPr>
      <m:oMath>
        <m:r>
          <w:rPr>
            <w:rFonts w:ascii="Cambria Math" w:eastAsia="Times New Roman" w:hAnsi="Cambria Math" w:cs="Times New Roman"/>
            <w:color w:val="000000"/>
          </w:rPr>
          <m:t xml:space="preserve">Viability %= </m:t>
        </m:r>
        <m:f>
          <m:fPr>
            <m:ctrlPr>
              <w:rPr>
                <w:rFonts w:ascii="Cambria Math" w:eastAsia="Times New Roman" w:hAnsi="Cambria Math" w:cs="Times New Roman"/>
                <w:i/>
                <w:color w:val="000000"/>
              </w:rPr>
            </m:ctrlPr>
          </m:fPr>
          <m:num>
            <m:r>
              <w:rPr>
                <w:rFonts w:ascii="Cambria Math" w:eastAsia="Times New Roman" w:hAnsi="Cambria Math" w:cs="Times New Roman"/>
                <w:color w:val="000000"/>
              </w:rPr>
              <m:t>Viable Cell Count</m:t>
            </m:r>
          </m:num>
          <m:den>
            <m:r>
              <w:rPr>
                <w:rFonts w:ascii="Cambria Math" w:eastAsia="Times New Roman" w:hAnsi="Cambria Math" w:cs="Times New Roman"/>
                <w:color w:val="000000"/>
              </w:rPr>
              <m:t>Viable Cell Count+Dead Cell Count</m:t>
            </m:r>
          </m:den>
        </m:f>
      </m:oMath>
    </w:p>
    <w:p w14:paraId="17DB630F" w14:textId="0F23E315" w:rsidR="00124980" w:rsidRDefault="2C747544" w:rsidP="00D379A7">
      <w:pPr>
        <w:pStyle w:val="ListParagraph"/>
        <w:numPr>
          <w:ilvl w:val="1"/>
          <w:numId w:val="7"/>
        </w:numPr>
        <w:spacing w:after="40"/>
        <w:rPr>
          <w:rFonts w:ascii="Times New Roman" w:eastAsia="Times New Roman" w:hAnsi="Times New Roman" w:cs="Times New Roman"/>
          <w:color w:val="000000"/>
        </w:rPr>
      </w:pPr>
      <w:r w:rsidRPr="2C747544">
        <w:rPr>
          <w:rFonts w:ascii="Times New Roman" w:eastAsia="Times New Roman" w:hAnsi="Times New Roman" w:cs="Times New Roman"/>
          <w:color w:val="000000" w:themeColor="text1"/>
        </w:rPr>
        <w:t>Calculate the viable cell concentration (cells/mL)</w:t>
      </w:r>
    </w:p>
    <w:p w14:paraId="6ECB4709" w14:textId="0A7E11F9" w:rsidR="00124980" w:rsidRDefault="2C747544" w:rsidP="00D379A7">
      <w:pPr>
        <w:pStyle w:val="ListParagraph"/>
        <w:numPr>
          <w:ilvl w:val="2"/>
          <w:numId w:val="7"/>
        </w:numPr>
        <w:spacing w:after="40"/>
        <w:rPr>
          <w:rFonts w:ascii="Times New Roman" w:eastAsia="Times New Roman" w:hAnsi="Times New Roman" w:cs="Times New Roman"/>
          <w:color w:val="000000"/>
        </w:rPr>
      </w:pPr>
      <w:r w:rsidRPr="2C747544">
        <w:rPr>
          <w:rFonts w:ascii="Times New Roman" w:eastAsia="Times New Roman" w:hAnsi="Times New Roman" w:cs="Times New Roman"/>
          <w:color w:val="000000" w:themeColor="text1"/>
        </w:rPr>
        <w:t>Each of the major squares of the hemocytometer represents a total volume of 0.1 mm</w:t>
      </w:r>
      <w:r w:rsidRPr="2C747544">
        <w:rPr>
          <w:rFonts w:ascii="Times New Roman" w:eastAsia="Times New Roman" w:hAnsi="Times New Roman" w:cs="Times New Roman"/>
          <w:color w:val="000000" w:themeColor="text1"/>
          <w:vertAlign w:val="superscript"/>
        </w:rPr>
        <w:t>3</w:t>
      </w:r>
      <w:r w:rsidRPr="2C747544">
        <w:rPr>
          <w:rFonts w:ascii="Times New Roman" w:eastAsia="Times New Roman" w:hAnsi="Times New Roman" w:cs="Times New Roman"/>
          <w:color w:val="000000" w:themeColor="text1"/>
        </w:rPr>
        <w:t>. Since 1 cm</w:t>
      </w:r>
      <w:r w:rsidRPr="2C747544">
        <w:rPr>
          <w:rFonts w:ascii="Times New Roman" w:eastAsia="Times New Roman" w:hAnsi="Times New Roman" w:cs="Times New Roman"/>
          <w:color w:val="000000" w:themeColor="text1"/>
          <w:vertAlign w:val="superscript"/>
        </w:rPr>
        <w:t>3</w:t>
      </w:r>
      <w:r w:rsidRPr="2C747544">
        <w:rPr>
          <w:rFonts w:ascii="Times New Roman" w:eastAsia="Times New Roman" w:hAnsi="Times New Roman" w:cs="Times New Roman"/>
          <w:color w:val="000000" w:themeColor="text1"/>
        </w:rPr>
        <w:t xml:space="preserve"> is equivalent to 1 mL, the cell concentration can be determined using the following equation:</w:t>
      </w:r>
    </w:p>
    <w:p w14:paraId="4A19AACD" w14:textId="371E5E12" w:rsidR="00D66C9A" w:rsidRDefault="2C747544" w:rsidP="00D379A7">
      <w:pPr>
        <w:pStyle w:val="ListParagraph"/>
        <w:numPr>
          <w:ilvl w:val="2"/>
          <w:numId w:val="7"/>
        </w:numPr>
        <w:spacing w:after="40"/>
        <w:rPr>
          <w:rFonts w:ascii="Times New Roman" w:eastAsia="Times New Roman" w:hAnsi="Times New Roman" w:cs="Times New Roman"/>
          <w:color w:val="000000"/>
        </w:rPr>
      </w:pPr>
      <w:r w:rsidRPr="2C747544">
        <w:rPr>
          <w:rFonts w:ascii="Times New Roman" w:eastAsia="Times New Roman" w:hAnsi="Times New Roman" w:cs="Times New Roman"/>
          <w:color w:val="000000" w:themeColor="text1"/>
        </w:rPr>
        <w:t xml:space="preserve">Viable cell density (viable cells / mL) = average viable cell </w:t>
      </w:r>
      <w:proofErr w:type="gramStart"/>
      <w:r w:rsidRPr="2C747544">
        <w:rPr>
          <w:rFonts w:ascii="Times New Roman" w:eastAsia="Times New Roman" w:hAnsi="Times New Roman" w:cs="Times New Roman"/>
          <w:color w:val="000000" w:themeColor="text1"/>
        </w:rPr>
        <w:t>count</w:t>
      </w:r>
      <w:proofErr w:type="gramEnd"/>
      <w:r w:rsidRPr="2C747544">
        <w:rPr>
          <w:rFonts w:ascii="Times New Roman" w:eastAsia="Times New Roman" w:hAnsi="Times New Roman" w:cs="Times New Roman"/>
          <w:color w:val="000000" w:themeColor="text1"/>
        </w:rPr>
        <w:t xml:space="preserve"> per square * dilution factor * 10,000</w:t>
      </w:r>
    </w:p>
    <w:p w14:paraId="44CD71EB" w14:textId="1CF0B60A" w:rsidR="00D66C9A" w:rsidRDefault="2C747544" w:rsidP="00D379A7">
      <w:pPr>
        <w:pStyle w:val="ListParagraph"/>
        <w:numPr>
          <w:ilvl w:val="2"/>
          <w:numId w:val="7"/>
        </w:numPr>
        <w:spacing w:after="40"/>
        <w:rPr>
          <w:rFonts w:ascii="Times New Roman" w:eastAsia="Times New Roman" w:hAnsi="Times New Roman" w:cs="Times New Roman"/>
          <w:color w:val="000000"/>
        </w:rPr>
      </w:pPr>
      <w:r w:rsidRPr="2C747544">
        <w:rPr>
          <w:rFonts w:ascii="Times New Roman" w:eastAsia="Times New Roman" w:hAnsi="Times New Roman" w:cs="Times New Roman"/>
          <w:color w:val="000000" w:themeColor="text1"/>
        </w:rPr>
        <w:t xml:space="preserve">For example, if the viable cell counts in the four outer </w:t>
      </w:r>
      <w:proofErr w:type="gramStart"/>
      <w:r w:rsidRPr="2C747544">
        <w:rPr>
          <w:rFonts w:ascii="Times New Roman" w:eastAsia="Times New Roman" w:hAnsi="Times New Roman" w:cs="Times New Roman"/>
          <w:color w:val="000000" w:themeColor="text1"/>
        </w:rPr>
        <w:t>square</w:t>
      </w:r>
      <w:proofErr w:type="gramEnd"/>
      <w:r w:rsidRPr="2C747544">
        <w:rPr>
          <w:rFonts w:ascii="Times New Roman" w:eastAsia="Times New Roman" w:hAnsi="Times New Roman" w:cs="Times New Roman"/>
          <w:color w:val="000000" w:themeColor="text1"/>
        </w:rPr>
        <w:t xml:space="preserve"> were 21, 15, 20, and 17, the average viable cell count per square is 18.25. Since the dilution factor is 2, the viable cell density = 18.25*2*10,000 = 365,000 viable cells/mL</w:t>
      </w:r>
    </w:p>
    <w:p w14:paraId="5984524E" w14:textId="395AD39D" w:rsidR="00CA555D" w:rsidRDefault="2C747544" w:rsidP="00D379A7">
      <w:pPr>
        <w:pStyle w:val="ListParagraph"/>
        <w:numPr>
          <w:ilvl w:val="1"/>
          <w:numId w:val="7"/>
        </w:numPr>
        <w:spacing w:after="40"/>
        <w:rPr>
          <w:rFonts w:ascii="Times New Roman" w:eastAsia="Times New Roman" w:hAnsi="Times New Roman" w:cs="Times New Roman"/>
          <w:color w:val="000000"/>
        </w:rPr>
      </w:pPr>
      <w:r w:rsidRPr="2C747544">
        <w:rPr>
          <w:rFonts w:ascii="Times New Roman" w:eastAsia="Times New Roman" w:hAnsi="Times New Roman" w:cs="Times New Roman"/>
          <w:color w:val="000000" w:themeColor="text1"/>
        </w:rPr>
        <w:t>NOTE: If the cell density seems too high (i.e., there are too many cells in the hemocytometer to get an accurate approximation of cell number), dilute another sample of your cell suspension in DPBS and start at step 11A, being sure to factor in the additional dilution into your dilution factor.</w:t>
      </w:r>
    </w:p>
    <w:p w14:paraId="6C750254" w14:textId="6A9D82B7" w:rsidR="005F7187" w:rsidRPr="00D66C9A" w:rsidRDefault="2C747544" w:rsidP="00D379A7">
      <w:pPr>
        <w:pStyle w:val="ListParagraph"/>
        <w:numPr>
          <w:ilvl w:val="1"/>
          <w:numId w:val="7"/>
        </w:numPr>
        <w:spacing w:after="40"/>
        <w:rPr>
          <w:rFonts w:ascii="Times New Roman" w:eastAsia="Times New Roman" w:hAnsi="Times New Roman" w:cs="Times New Roman"/>
          <w:color w:val="000000"/>
        </w:rPr>
      </w:pPr>
      <w:r w:rsidRPr="2C747544">
        <w:rPr>
          <w:rFonts w:ascii="Times New Roman" w:eastAsia="Times New Roman" w:hAnsi="Times New Roman" w:cs="Times New Roman"/>
          <w:color w:val="000000" w:themeColor="text1"/>
        </w:rPr>
        <w:t>NOTE: If the cell density seems too low (i.e., there are hardly any cells to count), concentrate your sample by spinning down the cell suspension and resuspending in a smaller volume of GM. Start over at step 11A.</w:t>
      </w:r>
    </w:p>
    <w:p w14:paraId="5901E92A" w14:textId="77777777" w:rsidR="005F7187" w:rsidRDefault="005F7187" w:rsidP="00D379A7">
      <w:pPr>
        <w:spacing w:after="40"/>
        <w:rPr>
          <w:rFonts w:ascii="Times New Roman" w:eastAsia="Times New Roman" w:hAnsi="Times New Roman" w:cs="Times New Roman"/>
          <w:color w:val="000000"/>
        </w:rPr>
      </w:pPr>
    </w:p>
    <w:p w14:paraId="2A9D1D66" w14:textId="26A97431" w:rsidR="00D66C9A" w:rsidRDefault="00D66C9A" w:rsidP="00D379A7">
      <w:pPr>
        <w:spacing w:after="40"/>
        <w:ind w:left="1440"/>
        <w:rPr>
          <w:rFonts w:ascii="Times New Roman" w:eastAsia="Times New Roman" w:hAnsi="Times New Roman" w:cs="Times New Roman"/>
          <w:color w:val="000000"/>
        </w:rPr>
      </w:pPr>
      <w:r w:rsidRPr="00D66C9A">
        <w:rPr>
          <w:rFonts w:ascii="Times New Roman" w:eastAsia="Times New Roman" w:hAnsi="Times New Roman" w:cs="Times New Roman"/>
          <w:noProof/>
          <w:color w:val="000000"/>
        </w:rPr>
        <w:lastRenderedPageBreak/>
        <w:drawing>
          <wp:inline distT="0" distB="0" distL="0" distR="0" wp14:anchorId="5D9755DA" wp14:editId="11C56271">
            <wp:extent cx="3955123" cy="1638442"/>
            <wp:effectExtent l="0" t="0" r="7620" b="0"/>
            <wp:docPr id="3" name="Picture 3" descr="A diagram of a hou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house&#10;&#10;Description automatically generated with low confidence"/>
                    <pic:cNvPicPr/>
                  </pic:nvPicPr>
                  <pic:blipFill>
                    <a:blip r:embed="rId11"/>
                    <a:stretch>
                      <a:fillRect/>
                    </a:stretch>
                  </pic:blipFill>
                  <pic:spPr>
                    <a:xfrm>
                      <a:off x="0" y="0"/>
                      <a:ext cx="3955123" cy="1638442"/>
                    </a:xfrm>
                    <a:prstGeom prst="rect">
                      <a:avLst/>
                    </a:prstGeom>
                  </pic:spPr>
                </pic:pic>
              </a:graphicData>
            </a:graphic>
          </wp:inline>
        </w:drawing>
      </w:r>
    </w:p>
    <w:p w14:paraId="4DDB380B" w14:textId="1848DC43" w:rsidR="00D66C9A" w:rsidRDefault="00D66C9A" w:rsidP="00D379A7">
      <w:pPr>
        <w:spacing w:after="40"/>
        <w:ind w:left="1440"/>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 xml:space="preserve">Fig. 2: </w:t>
      </w:r>
      <w:r w:rsidRPr="00D66C9A">
        <w:rPr>
          <w:rFonts w:ascii="Times New Roman" w:eastAsia="Times New Roman" w:hAnsi="Times New Roman" w:cs="Times New Roman"/>
          <w:color w:val="000000"/>
        </w:rPr>
        <w:t xml:space="preserve">Hemocytometer diagram indicating the (A) four sets in red and (B) the 16 squares within one of the sets that should be used for </w:t>
      </w:r>
      <w:proofErr w:type="gramStart"/>
      <w:r w:rsidRPr="00D66C9A">
        <w:rPr>
          <w:rFonts w:ascii="Times New Roman" w:eastAsia="Times New Roman" w:hAnsi="Times New Roman" w:cs="Times New Roman"/>
          <w:color w:val="000000"/>
        </w:rPr>
        <w:t>counting</w:t>
      </w:r>
      <w:r>
        <w:rPr>
          <w:rFonts w:ascii="Times New Roman" w:eastAsia="Times New Roman" w:hAnsi="Times New Roman" w:cs="Times New Roman"/>
          <w:color w:val="000000"/>
          <w:vertAlign w:val="superscript"/>
        </w:rPr>
        <w:t>2</w:t>
      </w:r>
      <w:proofErr w:type="gramEnd"/>
    </w:p>
    <w:p w14:paraId="6D2B1C4A" w14:textId="29E94629" w:rsidR="00CA555D" w:rsidRDefault="00CA555D" w:rsidP="00D379A7">
      <w:pPr>
        <w:spacing w:after="40"/>
        <w:ind w:left="1440"/>
        <w:rPr>
          <w:rFonts w:ascii="Times New Roman" w:eastAsia="Times New Roman" w:hAnsi="Times New Roman" w:cs="Times New Roman"/>
          <w:color w:val="000000"/>
          <w:vertAlign w:val="superscript"/>
        </w:rPr>
      </w:pPr>
    </w:p>
    <w:p w14:paraId="53C82759" w14:textId="389BF524" w:rsidR="004A2A38" w:rsidRDefault="004A2A38" w:rsidP="00D379A7">
      <w:pPr>
        <w:pStyle w:val="ListParagraph"/>
        <w:numPr>
          <w:ilvl w:val="0"/>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We will be passaging</w:t>
      </w:r>
      <w:r w:rsidR="00FD2205">
        <w:rPr>
          <w:rFonts w:ascii="Times New Roman" w:eastAsia="Times New Roman" w:hAnsi="Times New Roman" w:cs="Times New Roman"/>
          <w:color w:val="000000"/>
        </w:rPr>
        <w:t xml:space="preserve"> the cells</w:t>
      </w:r>
      <w:r>
        <w:rPr>
          <w:rFonts w:ascii="Times New Roman" w:eastAsia="Times New Roman" w:hAnsi="Times New Roman" w:cs="Times New Roman"/>
          <w:color w:val="000000"/>
        </w:rPr>
        <w:t xml:space="preserve"> into a 12-well plate to prepare for our adipogenicity</w:t>
      </w:r>
      <w:r w:rsidR="00D379A7">
        <w:rPr>
          <w:rFonts w:ascii="Times New Roman" w:eastAsia="Times New Roman" w:hAnsi="Times New Roman" w:cs="Times New Roman"/>
          <w:color w:val="000000"/>
        </w:rPr>
        <w:t>/</w:t>
      </w:r>
      <w:proofErr w:type="spellStart"/>
      <w:r w:rsidR="00D379A7">
        <w:rPr>
          <w:rFonts w:ascii="Times New Roman" w:eastAsia="Times New Roman" w:hAnsi="Times New Roman" w:cs="Times New Roman"/>
          <w:color w:val="000000"/>
        </w:rPr>
        <w:t>myogencicity</w:t>
      </w:r>
      <w:proofErr w:type="spellEnd"/>
      <w:r>
        <w:rPr>
          <w:rFonts w:ascii="Times New Roman" w:eastAsia="Times New Roman" w:hAnsi="Times New Roman" w:cs="Times New Roman"/>
          <w:color w:val="000000"/>
        </w:rPr>
        <w:t xml:space="preserve"> test next class and into large surface area flasks to prepare for cryopreservation next week. </w:t>
      </w:r>
    </w:p>
    <w:p w14:paraId="529389CF" w14:textId="521841DD" w:rsidR="004A2A38" w:rsidRDefault="004A2A38" w:rsidP="00D379A7">
      <w:pPr>
        <w:pStyle w:val="ListParagraph"/>
        <w:numPr>
          <w:ilvl w:val="1"/>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 xml:space="preserve">NOTE: For the 12-well plate, a muscle and fat group will need to coordinate with each other </w:t>
      </w:r>
      <w:r w:rsidR="00FD2205">
        <w:rPr>
          <w:rFonts w:ascii="Times New Roman" w:eastAsia="Times New Roman" w:hAnsi="Times New Roman" w:cs="Times New Roman"/>
          <w:color w:val="000000"/>
        </w:rPr>
        <w:t>to transfer cells between the groups</w:t>
      </w:r>
      <w:r>
        <w:rPr>
          <w:rFonts w:ascii="Times New Roman" w:eastAsia="Times New Roman" w:hAnsi="Times New Roman" w:cs="Times New Roman"/>
          <w:color w:val="000000"/>
        </w:rPr>
        <w:t>.</w:t>
      </w:r>
    </w:p>
    <w:p w14:paraId="07A3A8AF" w14:textId="1DD95C7F" w:rsidR="00D379A7" w:rsidRDefault="38A060AC" w:rsidP="00D379A7">
      <w:pPr>
        <w:pStyle w:val="ListParagraph"/>
        <w:numPr>
          <w:ilvl w:val="1"/>
          <w:numId w:val="7"/>
        </w:numPr>
        <w:spacing w:after="40"/>
        <w:rPr>
          <w:rFonts w:ascii="Times New Roman" w:eastAsia="Times New Roman" w:hAnsi="Times New Roman" w:cs="Times New Roman"/>
          <w:color w:val="000000"/>
        </w:rPr>
      </w:pPr>
      <w:r w:rsidRPr="38A060AC">
        <w:rPr>
          <w:rFonts w:ascii="Times New Roman" w:eastAsia="Times New Roman" w:hAnsi="Times New Roman" w:cs="Times New Roman"/>
          <w:color w:val="000000" w:themeColor="text1"/>
        </w:rPr>
        <w:t xml:space="preserve">NOTE: The BSCs and SVCs cells grow at doubling times of 18 hour and 55 </w:t>
      </w:r>
      <w:proofErr w:type="gramStart"/>
      <w:r w:rsidRPr="38A060AC">
        <w:rPr>
          <w:rFonts w:ascii="Times New Roman" w:eastAsia="Times New Roman" w:hAnsi="Times New Roman" w:cs="Times New Roman"/>
          <w:color w:val="000000" w:themeColor="text1"/>
        </w:rPr>
        <w:t>hour</w:t>
      </w:r>
      <w:proofErr w:type="gramEnd"/>
      <w:r w:rsidRPr="38A060AC">
        <w:rPr>
          <w:rFonts w:ascii="Times New Roman" w:eastAsia="Times New Roman" w:hAnsi="Times New Roman" w:cs="Times New Roman"/>
          <w:color w:val="000000" w:themeColor="text1"/>
        </w:rPr>
        <w:t xml:space="preserve">, respectively. Thus, we will </w:t>
      </w:r>
      <w:proofErr w:type="gramStart"/>
      <w:r w:rsidRPr="38A060AC">
        <w:rPr>
          <w:rFonts w:ascii="Times New Roman" w:eastAsia="Times New Roman" w:hAnsi="Times New Roman" w:cs="Times New Roman"/>
          <w:color w:val="000000" w:themeColor="text1"/>
        </w:rPr>
        <w:t>seed</w:t>
      </w:r>
      <w:proofErr w:type="gramEnd"/>
      <w:r w:rsidRPr="38A060AC">
        <w:rPr>
          <w:rFonts w:ascii="Times New Roman" w:eastAsia="Times New Roman" w:hAnsi="Times New Roman" w:cs="Times New Roman"/>
          <w:color w:val="000000" w:themeColor="text1"/>
        </w:rPr>
        <w:t xml:space="preserve"> the BSCs lower.</w:t>
      </w:r>
    </w:p>
    <w:p w14:paraId="6F19D4E7" w14:textId="13FF36CF" w:rsidR="004A2A38" w:rsidRPr="00731AAB" w:rsidRDefault="004A2A38" w:rsidP="00D379A7">
      <w:pPr>
        <w:pStyle w:val="ListParagraph"/>
        <w:numPr>
          <w:ilvl w:val="0"/>
          <w:numId w:val="7"/>
        </w:numPr>
        <w:spacing w:after="40"/>
        <w:rPr>
          <w:rFonts w:ascii="Times New Roman" w:eastAsia="Times New Roman" w:hAnsi="Times New Roman" w:cs="Times New Roman"/>
          <w:color w:val="000000"/>
        </w:rPr>
      </w:pPr>
      <w:r w:rsidRPr="00731AAB">
        <w:rPr>
          <w:rFonts w:ascii="Times New Roman" w:eastAsia="Times New Roman" w:hAnsi="Times New Roman" w:cs="Times New Roman"/>
          <w:color w:val="000000"/>
        </w:rPr>
        <w:t xml:space="preserve">Generally, we recommend seeding </w:t>
      </w:r>
      <w:r w:rsidR="00D379A7">
        <w:rPr>
          <w:rFonts w:ascii="Times New Roman" w:eastAsia="Times New Roman" w:hAnsi="Times New Roman" w:cs="Times New Roman"/>
          <w:color w:val="000000"/>
        </w:rPr>
        <w:t>1</w:t>
      </w:r>
      <w:r w:rsidRPr="00731AAB">
        <w:rPr>
          <w:rFonts w:ascii="Times New Roman" w:eastAsia="Times New Roman" w:hAnsi="Times New Roman" w:cs="Times New Roman"/>
          <w:color w:val="000000"/>
        </w:rPr>
        <w:t>,000-5,000 cells/cm</w:t>
      </w:r>
      <w:r w:rsidRPr="00731AAB">
        <w:rPr>
          <w:rFonts w:ascii="Times New Roman" w:eastAsia="Times New Roman" w:hAnsi="Times New Roman" w:cs="Times New Roman"/>
          <w:color w:val="000000"/>
          <w:vertAlign w:val="superscript"/>
        </w:rPr>
        <w:t>2</w:t>
      </w:r>
      <w:r w:rsidRPr="00731AAB">
        <w:rPr>
          <w:rFonts w:ascii="Times New Roman" w:eastAsia="Times New Roman" w:hAnsi="Times New Roman" w:cs="Times New Roman"/>
          <w:color w:val="000000"/>
        </w:rPr>
        <w:t>. The exact cell density will depend on your schedule and the cell growth rate.</w:t>
      </w:r>
      <w:r w:rsidR="00731AAB" w:rsidRPr="00731AAB">
        <w:rPr>
          <w:rFonts w:ascii="Times New Roman" w:eastAsia="Times New Roman" w:hAnsi="Times New Roman" w:cs="Times New Roman"/>
          <w:color w:val="000000"/>
        </w:rPr>
        <w:t xml:space="preserve"> Also, when cells touch new plastic (i.e., when cells are seeded into a new plate or flask), the passage number then increases. Since the cells after </w:t>
      </w:r>
      <w:proofErr w:type="gramStart"/>
      <w:r w:rsidR="00731AAB" w:rsidRPr="00731AAB">
        <w:rPr>
          <w:rFonts w:ascii="Times New Roman" w:eastAsia="Times New Roman" w:hAnsi="Times New Roman" w:cs="Times New Roman"/>
          <w:color w:val="000000"/>
        </w:rPr>
        <w:t>an isolation</w:t>
      </w:r>
      <w:proofErr w:type="gramEnd"/>
      <w:r w:rsidR="00731AAB" w:rsidRPr="00731AAB">
        <w:rPr>
          <w:rFonts w:ascii="Times New Roman" w:eastAsia="Times New Roman" w:hAnsi="Times New Roman" w:cs="Times New Roman"/>
          <w:color w:val="000000"/>
        </w:rPr>
        <w:t xml:space="preserve"> are passage number 0 (“P0”), the cells after passaging will be passage number 1 (“P1”).</w:t>
      </w:r>
    </w:p>
    <w:p w14:paraId="3AEBC39C" w14:textId="73B37940" w:rsidR="004A2A38" w:rsidRDefault="70EB7768" w:rsidP="00D379A7">
      <w:pPr>
        <w:pStyle w:val="ListParagraph"/>
        <w:numPr>
          <w:ilvl w:val="0"/>
          <w:numId w:val="7"/>
        </w:numPr>
        <w:spacing w:after="40"/>
        <w:rPr>
          <w:rFonts w:ascii="Times New Roman" w:eastAsia="Times New Roman" w:hAnsi="Times New Roman" w:cs="Times New Roman"/>
          <w:color w:val="000000"/>
        </w:rPr>
      </w:pPr>
      <w:r w:rsidRPr="70EB7768">
        <w:rPr>
          <w:rFonts w:ascii="Times New Roman" w:eastAsia="Times New Roman" w:hAnsi="Times New Roman" w:cs="Times New Roman"/>
          <w:color w:val="000000" w:themeColor="text1"/>
        </w:rPr>
        <w:t>For the 12-well plate, seed the cells at BSCs at 2,000 cells/cm</w:t>
      </w:r>
      <w:r w:rsidRPr="70EB7768">
        <w:rPr>
          <w:rFonts w:ascii="Times New Roman" w:eastAsia="Times New Roman" w:hAnsi="Times New Roman" w:cs="Times New Roman"/>
          <w:color w:val="000000" w:themeColor="text1"/>
          <w:vertAlign w:val="superscript"/>
        </w:rPr>
        <w:t xml:space="preserve">2 </w:t>
      </w:r>
      <w:r w:rsidRPr="70EB7768">
        <w:rPr>
          <w:rFonts w:ascii="Times New Roman" w:eastAsia="Times New Roman" w:hAnsi="Times New Roman" w:cs="Times New Roman"/>
          <w:color w:val="000000" w:themeColor="text1"/>
        </w:rPr>
        <w:t>and SVCs at 4,000 cells/cm</w:t>
      </w:r>
      <w:r w:rsidRPr="70EB7768">
        <w:rPr>
          <w:rFonts w:ascii="Times New Roman" w:eastAsia="Times New Roman" w:hAnsi="Times New Roman" w:cs="Times New Roman"/>
          <w:color w:val="000000" w:themeColor="text1"/>
          <w:vertAlign w:val="superscript"/>
        </w:rPr>
        <w:t>2</w:t>
      </w:r>
      <w:r w:rsidRPr="70EB7768">
        <w:rPr>
          <w:rFonts w:ascii="Times New Roman" w:eastAsia="Times New Roman" w:hAnsi="Times New Roman" w:cs="Times New Roman"/>
          <w:color w:val="000000" w:themeColor="text1"/>
        </w:rPr>
        <w:t>. You will seed 4 wells with satellite cells and 6 wells with stromal vascular cells (see Fig. 3 for suggested plate arrangement).</w:t>
      </w:r>
    </w:p>
    <w:p w14:paraId="4918889D" w14:textId="06A2958C" w:rsidR="00731AAB" w:rsidRPr="00731AAB" w:rsidRDefault="7427D711" w:rsidP="00D379A7">
      <w:pPr>
        <w:pStyle w:val="ListParagraph"/>
        <w:numPr>
          <w:ilvl w:val="1"/>
          <w:numId w:val="7"/>
        </w:numPr>
        <w:spacing w:after="40"/>
        <w:rPr>
          <w:rFonts w:ascii="Times New Roman" w:eastAsia="Times New Roman" w:hAnsi="Times New Roman" w:cs="Times New Roman"/>
          <w:color w:val="000000"/>
        </w:rPr>
      </w:pPr>
      <w:r w:rsidRPr="7427D711">
        <w:rPr>
          <w:rFonts w:ascii="Times New Roman" w:eastAsia="Times New Roman" w:hAnsi="Times New Roman" w:cs="Times New Roman"/>
          <w:color w:val="000000" w:themeColor="text1"/>
        </w:rPr>
        <w:t>Based on the viable cell density and well surface area, you will need to calculate how many cells and how much media are needed for seeding. Please refer to the reference volumes table at the bottom of this protocol.</w:t>
      </w:r>
    </w:p>
    <w:p w14:paraId="7269649C" w14:textId="77777777" w:rsidR="00E94A39" w:rsidRDefault="00E94A39" w:rsidP="00D379A7">
      <w:pPr>
        <w:pStyle w:val="ListParagraph"/>
        <w:spacing w:after="40"/>
        <w:ind w:left="1440"/>
        <w:rPr>
          <w:rFonts w:ascii="Times New Roman" w:eastAsia="Times New Roman" w:hAnsi="Times New Roman" w:cs="Times New Roman"/>
          <w:color w:val="000000"/>
        </w:rPr>
      </w:pPr>
    </w:p>
    <w:p w14:paraId="19118D6B" w14:textId="7756B18E" w:rsidR="00E94A39" w:rsidRDefault="009674E2" w:rsidP="00D379A7">
      <w:pPr>
        <w:keepNext/>
        <w:spacing w:after="40"/>
        <w:jc w:val="center"/>
      </w:pPr>
      <w:r>
        <w:rPr>
          <w:noProof/>
        </w:rPr>
        <w:lastRenderedPageBreak/>
        <mc:AlternateContent>
          <mc:Choice Requires="wps">
            <w:drawing>
              <wp:anchor distT="0" distB="0" distL="114300" distR="114300" simplePos="0" relativeHeight="251659264" behindDoc="0" locked="0" layoutInCell="1" allowOverlap="1" wp14:anchorId="2B390A62" wp14:editId="2E26D8E1">
                <wp:simplePos x="0" y="0"/>
                <wp:positionH relativeFrom="column">
                  <wp:posOffset>3139324</wp:posOffset>
                </wp:positionH>
                <wp:positionV relativeFrom="paragraph">
                  <wp:posOffset>1965325</wp:posOffset>
                </wp:positionV>
                <wp:extent cx="1172845" cy="1274445"/>
                <wp:effectExtent l="0" t="0" r="0" b="0"/>
                <wp:wrapNone/>
                <wp:docPr id="454794143" name="Multiplication Sign 1"/>
                <wp:cNvGraphicFramePr/>
                <a:graphic xmlns:a="http://schemas.openxmlformats.org/drawingml/2006/main">
                  <a:graphicData uri="http://schemas.microsoft.com/office/word/2010/wordprocessingShape">
                    <wps:wsp>
                      <wps:cNvSpPr/>
                      <wps:spPr>
                        <a:xfrm>
                          <a:off x="0" y="0"/>
                          <a:ext cx="1172845" cy="1274445"/>
                        </a:xfrm>
                        <a:prstGeom prst="mathMultiply">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shape id="Multiplication Sign 1" style="position:absolute;margin-left:247.2pt;margin-top:154.75pt;width:92.35pt;height:10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72845,1274445" o:spid="_x0000_s1026" fillcolor="black [3200]" strokecolor="black [480]" strokeweight="1pt" path="m180198,399489l383178,212690,586423,433541,789667,212690,992647,399489,773866,637223,992647,874956,789667,1061755,586423,840904,383178,1061755,180198,874956,398979,637223,180198,39948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" w14:anchorId="1A515BF6">
                <v:stroke joinstyle="miter"/>
                <v:path arrowok="t" o:connecttype="custom" o:connectlocs="180198,399489;383178,212690;586423,433541;789667,212690;992647,399489;773866,637223;992647,874956;789667,1061755;586423,840904;383178,1061755;180198,874956;398979,637223;180198,399489" o:connectangles="0,0,0,0,0,0,0,0,0,0,0,0,0"/>
              </v:shape>
            </w:pict>
          </mc:Fallback>
        </mc:AlternateContent>
      </w:r>
      <w:r>
        <w:rPr>
          <w:noProof/>
        </w:rPr>
        <mc:AlternateContent>
          <mc:Choice Requires="wps">
            <w:drawing>
              <wp:anchor distT="0" distB="0" distL="114300" distR="114300" simplePos="0" relativeHeight="251661312" behindDoc="0" locked="0" layoutInCell="1" allowOverlap="1" wp14:anchorId="755ED3F0" wp14:editId="53E67FCF">
                <wp:simplePos x="0" y="0"/>
                <wp:positionH relativeFrom="column">
                  <wp:posOffset>4121496</wp:posOffset>
                </wp:positionH>
                <wp:positionV relativeFrom="paragraph">
                  <wp:posOffset>1967865</wp:posOffset>
                </wp:positionV>
                <wp:extent cx="1173018" cy="1274618"/>
                <wp:effectExtent l="0" t="0" r="0" b="0"/>
                <wp:wrapNone/>
                <wp:docPr id="1144869604" name="Multiplication Sign 1"/>
                <wp:cNvGraphicFramePr/>
                <a:graphic xmlns:a="http://schemas.openxmlformats.org/drawingml/2006/main">
                  <a:graphicData uri="http://schemas.microsoft.com/office/word/2010/wordprocessingShape">
                    <wps:wsp>
                      <wps:cNvSpPr/>
                      <wps:spPr>
                        <a:xfrm>
                          <a:off x="0" y="0"/>
                          <a:ext cx="1173018" cy="1274618"/>
                        </a:xfrm>
                        <a:prstGeom prst="mathMultiply">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shape id="Multiplication Sign 1" style="position:absolute;margin-left:324.55pt;margin-top:154.95pt;width:92.35pt;height:10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73018,1274618" o:spid="_x0000_s1026" fillcolor="black [3200]" strokecolor="black [480]" strokeweight="1pt" path="m180225,399545l383234,212718,586509,433599,789784,212718,992793,399545,773982,637309,992793,875073,789784,1061900,586509,841019,383234,1061900,180225,875073,399036,637309,180225,3995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" w14:anchorId="6D9A7370">
                <v:stroke joinstyle="miter"/>
                <v:path arrowok="t" o:connecttype="custom" o:connectlocs="180225,399545;383234,212718;586509,433599;789784,212718;992793,399545;773982,637309;992793,875073;789784,1061900;586509,841019;383234,1061900;180225,875073;399036,637309;180225,399545" o:connectangles="0,0,0,0,0,0,0,0,0,0,0,0,0"/>
              </v:shape>
            </w:pict>
          </mc:Fallback>
        </mc:AlternateContent>
      </w:r>
      <w:r w:rsidR="00E94A39">
        <w:rPr>
          <w:noProof/>
        </w:rPr>
        <w:drawing>
          <wp:inline distT="0" distB="0" distL="0" distR="0" wp14:anchorId="2C73774F" wp14:editId="4FD7105D">
            <wp:extent cx="4572000" cy="3156857"/>
            <wp:effectExtent l="0" t="0" r="0" b="5715"/>
            <wp:docPr id="649872405" name="Picture 64987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872405" name="Picture 649872405"/>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572000" cy="3156857"/>
                    </a:xfrm>
                    <a:prstGeom prst="rect">
                      <a:avLst/>
                    </a:prstGeom>
                  </pic:spPr>
                </pic:pic>
              </a:graphicData>
            </a:graphic>
          </wp:inline>
        </w:drawing>
      </w:r>
    </w:p>
    <w:p w14:paraId="57ACE19D" w14:textId="5A1DDCCD" w:rsidR="00E94A39" w:rsidRDefault="00E94A39" w:rsidP="00D379A7">
      <w:pPr>
        <w:pStyle w:val="Caption"/>
        <w:spacing w:after="40"/>
        <w:jc w:val="center"/>
        <w:rPr>
          <w:rFonts w:ascii="Times New Roman" w:hAnsi="Times New Roman" w:cs="Times New Roman"/>
          <w:i w:val="0"/>
          <w:iCs w:val="0"/>
          <w:color w:val="auto"/>
          <w:sz w:val="24"/>
          <w:szCs w:val="24"/>
        </w:rPr>
      </w:pPr>
      <w:r w:rsidRPr="00E94A39">
        <w:rPr>
          <w:rFonts w:ascii="Times New Roman" w:hAnsi="Times New Roman" w:cs="Times New Roman"/>
          <w:i w:val="0"/>
          <w:iCs w:val="0"/>
          <w:color w:val="auto"/>
          <w:sz w:val="24"/>
          <w:szCs w:val="24"/>
        </w:rPr>
        <w:t xml:space="preserve">Fig. 3: Suggested 12-well plate </w:t>
      </w:r>
      <w:proofErr w:type="gramStart"/>
      <w:r w:rsidRPr="00E94A39">
        <w:rPr>
          <w:rFonts w:ascii="Times New Roman" w:hAnsi="Times New Roman" w:cs="Times New Roman"/>
          <w:i w:val="0"/>
          <w:iCs w:val="0"/>
          <w:color w:val="auto"/>
          <w:sz w:val="24"/>
          <w:szCs w:val="24"/>
        </w:rPr>
        <w:t>arrangement</w:t>
      </w:r>
      <w:proofErr w:type="gramEnd"/>
    </w:p>
    <w:p w14:paraId="46AC8521" w14:textId="0131C035" w:rsidR="000A2EFE" w:rsidRPr="000A2EFE" w:rsidRDefault="000A2EFE" w:rsidP="000A2EFE"/>
    <w:p w14:paraId="5AA5161C" w14:textId="3DE87E8F" w:rsidR="00731AAB" w:rsidRDefault="38A060AC" w:rsidP="00D379A7">
      <w:pPr>
        <w:pStyle w:val="ListParagraph"/>
        <w:numPr>
          <w:ilvl w:val="0"/>
          <w:numId w:val="7"/>
        </w:numPr>
        <w:spacing w:after="40"/>
        <w:rPr>
          <w:rFonts w:ascii="Times New Roman" w:eastAsia="Times New Roman" w:hAnsi="Times New Roman" w:cs="Times New Roman"/>
          <w:color w:val="000000"/>
        </w:rPr>
      </w:pPr>
      <w:r w:rsidRPr="38A060AC">
        <w:rPr>
          <w:rFonts w:ascii="Times New Roman" w:eastAsia="Times New Roman" w:hAnsi="Times New Roman" w:cs="Times New Roman"/>
          <w:color w:val="000000" w:themeColor="text1"/>
        </w:rPr>
        <w:t>For cryopreservation, seed BSCs cells at 1,000 cells/cm</w:t>
      </w:r>
      <w:r w:rsidRPr="38A060AC">
        <w:rPr>
          <w:rFonts w:ascii="Times New Roman" w:eastAsia="Times New Roman" w:hAnsi="Times New Roman" w:cs="Times New Roman"/>
          <w:color w:val="000000" w:themeColor="text1"/>
          <w:vertAlign w:val="superscript"/>
        </w:rPr>
        <w:t>2</w:t>
      </w:r>
      <w:r w:rsidRPr="38A060AC">
        <w:rPr>
          <w:rFonts w:ascii="Times New Roman" w:eastAsia="Times New Roman" w:hAnsi="Times New Roman" w:cs="Times New Roman"/>
          <w:color w:val="000000" w:themeColor="text1"/>
        </w:rPr>
        <w:t xml:space="preserve"> and SVCs cells at 2,000 cells/cm</w:t>
      </w:r>
      <w:r w:rsidRPr="38A060AC">
        <w:rPr>
          <w:rFonts w:ascii="Times New Roman" w:eastAsia="Times New Roman" w:hAnsi="Times New Roman" w:cs="Times New Roman"/>
          <w:color w:val="000000" w:themeColor="text1"/>
          <w:vertAlign w:val="superscript"/>
        </w:rPr>
        <w:t>2</w:t>
      </w:r>
      <w:r w:rsidRPr="38A060AC">
        <w:rPr>
          <w:rFonts w:ascii="Times New Roman" w:eastAsia="Times New Roman" w:hAnsi="Times New Roman" w:cs="Times New Roman"/>
          <w:color w:val="000000" w:themeColor="text1"/>
        </w:rPr>
        <w:t xml:space="preserve">. </w:t>
      </w:r>
    </w:p>
    <w:p w14:paraId="02CE861E" w14:textId="7FE8BAD5" w:rsidR="00A80211" w:rsidRDefault="7427D711" w:rsidP="00D379A7">
      <w:pPr>
        <w:pStyle w:val="ListParagraph"/>
        <w:numPr>
          <w:ilvl w:val="1"/>
          <w:numId w:val="7"/>
        </w:numPr>
        <w:spacing w:after="40"/>
        <w:rPr>
          <w:rFonts w:ascii="Times New Roman" w:eastAsia="Times New Roman" w:hAnsi="Times New Roman" w:cs="Times New Roman"/>
          <w:color w:val="000000"/>
        </w:rPr>
      </w:pPr>
      <w:r w:rsidRPr="7427D711">
        <w:rPr>
          <w:rFonts w:ascii="Times New Roman" w:eastAsia="Times New Roman" w:hAnsi="Times New Roman" w:cs="Times New Roman"/>
          <w:color w:val="000000" w:themeColor="text1"/>
        </w:rPr>
        <w:t>Based on the viable cell density, calculate the surface area of culture vessel that you will passage the cells into. Then, for each flask, calculate the volume of cell suspension and volume of growth media needed (see reference volumes table at the bottom of this protocol).</w:t>
      </w:r>
    </w:p>
    <w:p w14:paraId="2F26B65D" w14:textId="77777777" w:rsidR="00731AAB" w:rsidRDefault="00731AAB" w:rsidP="00D379A7">
      <w:pPr>
        <w:pStyle w:val="ListParagraph"/>
        <w:numPr>
          <w:ilvl w:val="0"/>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Bring the flasks into the biosafety cabinet.</w:t>
      </w:r>
    </w:p>
    <w:p w14:paraId="4EB2B6BD" w14:textId="56100C45" w:rsidR="00731AAB" w:rsidRDefault="7427D711" w:rsidP="00D379A7">
      <w:pPr>
        <w:pStyle w:val="ListParagraph"/>
        <w:numPr>
          <w:ilvl w:val="0"/>
          <w:numId w:val="7"/>
        </w:numPr>
        <w:spacing w:after="40"/>
        <w:rPr>
          <w:rFonts w:ascii="Times New Roman" w:eastAsia="Times New Roman" w:hAnsi="Times New Roman" w:cs="Times New Roman"/>
          <w:color w:val="000000"/>
        </w:rPr>
      </w:pPr>
      <w:r w:rsidRPr="7427D711">
        <w:rPr>
          <w:rFonts w:ascii="Times New Roman" w:eastAsia="Times New Roman" w:hAnsi="Times New Roman" w:cs="Times New Roman"/>
          <w:color w:val="000000" w:themeColor="text1"/>
        </w:rPr>
        <w:t>For each flask, mix the calculated cell suspension volume and growth media volume in a conical tube.</w:t>
      </w:r>
    </w:p>
    <w:p w14:paraId="13B72A9A" w14:textId="3EABDF99" w:rsidR="000D23AC" w:rsidRDefault="000D23AC" w:rsidP="00D379A7">
      <w:pPr>
        <w:pStyle w:val="ListParagraph"/>
        <w:numPr>
          <w:ilvl w:val="0"/>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 xml:space="preserve">Add the </w:t>
      </w:r>
      <w:r w:rsidR="003822E3">
        <w:rPr>
          <w:rFonts w:ascii="Times New Roman" w:eastAsia="Times New Roman" w:hAnsi="Times New Roman" w:cs="Times New Roman"/>
          <w:color w:val="000000"/>
        </w:rPr>
        <w:t>diluted cell suspension</w:t>
      </w:r>
      <w:r>
        <w:rPr>
          <w:rFonts w:ascii="Times New Roman" w:eastAsia="Times New Roman" w:hAnsi="Times New Roman" w:cs="Times New Roman"/>
          <w:color w:val="000000"/>
        </w:rPr>
        <w:t xml:space="preserve"> into the labeled (with cell type, passage number, initials, and date) culture vessel</w:t>
      </w:r>
      <w:r w:rsidR="003822E3">
        <w:rPr>
          <w:rFonts w:ascii="Times New Roman" w:eastAsia="Times New Roman" w:hAnsi="Times New Roman" w:cs="Times New Roman"/>
          <w:color w:val="000000"/>
        </w:rPr>
        <w:t>s</w:t>
      </w:r>
      <w:r>
        <w:rPr>
          <w:rFonts w:ascii="Times New Roman" w:eastAsia="Times New Roman" w:hAnsi="Times New Roman" w:cs="Times New Roman"/>
          <w:color w:val="000000"/>
        </w:rPr>
        <w:t>. Gently tilt the flask to all four sides to distribute the cells.</w:t>
      </w:r>
    </w:p>
    <w:p w14:paraId="321246F5" w14:textId="62ADB3B7" w:rsidR="000D23AC" w:rsidRDefault="000D23AC" w:rsidP="00D379A7">
      <w:pPr>
        <w:pStyle w:val="ListParagraph"/>
        <w:numPr>
          <w:ilvl w:val="0"/>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Place the cells in the 37</w:t>
      </w:r>
      <w:r w:rsidRPr="000D23AC">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 incubator.</w:t>
      </w:r>
    </w:p>
    <w:p w14:paraId="3CD46A18" w14:textId="012E7E84" w:rsidR="003822E3" w:rsidRDefault="003822E3" w:rsidP="00D379A7">
      <w:pPr>
        <w:pStyle w:val="ListParagraph"/>
        <w:numPr>
          <w:ilvl w:val="0"/>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 xml:space="preserve">During this week, please coordinate within your group or between groups to feed the cells </w:t>
      </w:r>
      <w:r w:rsidR="00FD2205">
        <w:rPr>
          <w:rFonts w:ascii="Times New Roman" w:eastAsia="Times New Roman" w:hAnsi="Times New Roman" w:cs="Times New Roman"/>
          <w:color w:val="000000"/>
        </w:rPr>
        <w:t xml:space="preserve">(i.e., replenish media) </w:t>
      </w:r>
      <w:r>
        <w:rPr>
          <w:rFonts w:ascii="Times New Roman" w:eastAsia="Times New Roman" w:hAnsi="Times New Roman" w:cs="Times New Roman"/>
          <w:color w:val="000000"/>
        </w:rPr>
        <w:t xml:space="preserve">on </w:t>
      </w:r>
      <w:r w:rsidR="00C01CC1">
        <w:rPr>
          <w:rFonts w:ascii="Times New Roman" w:eastAsia="Times New Roman" w:hAnsi="Times New Roman" w:cs="Times New Roman"/>
          <w:color w:val="000000"/>
        </w:rPr>
        <w:t>Sunday and Tuesday</w:t>
      </w:r>
      <w:r>
        <w:rPr>
          <w:rFonts w:ascii="Times New Roman" w:eastAsia="Times New Roman" w:hAnsi="Times New Roman" w:cs="Times New Roman"/>
          <w:color w:val="000000"/>
        </w:rPr>
        <w:t>.</w:t>
      </w:r>
    </w:p>
    <w:p w14:paraId="55B55796" w14:textId="0AD27F4D" w:rsidR="00FD2205" w:rsidRDefault="00FD2205" w:rsidP="00D379A7">
      <w:pPr>
        <w:pStyle w:val="ListParagraph"/>
        <w:numPr>
          <w:ilvl w:val="1"/>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To feed, you will aspirate out the spent media and then add fresh, warmed growth media to the flasks/plate.</w:t>
      </w:r>
    </w:p>
    <w:p w14:paraId="1DFF5D86" w14:textId="0D8D17CE" w:rsidR="003822E3" w:rsidRPr="00355087" w:rsidRDefault="003822E3" w:rsidP="00D379A7">
      <w:pPr>
        <w:pStyle w:val="ListParagraph"/>
        <w:numPr>
          <w:ilvl w:val="1"/>
          <w:numId w:val="7"/>
        </w:numPr>
        <w:spacing w:after="40"/>
        <w:rPr>
          <w:rFonts w:ascii="Times New Roman" w:eastAsia="Times New Roman" w:hAnsi="Times New Roman" w:cs="Times New Roman"/>
          <w:color w:val="000000"/>
        </w:rPr>
      </w:pPr>
      <w:r>
        <w:rPr>
          <w:rFonts w:ascii="Times New Roman" w:eastAsia="Times New Roman" w:hAnsi="Times New Roman" w:cs="Times New Roman"/>
          <w:color w:val="000000"/>
        </w:rPr>
        <w:t>Feel free to use the Canvas discussion board to coordinate!</w:t>
      </w:r>
    </w:p>
    <w:p w14:paraId="7AE348B3" w14:textId="5C5E3F26" w:rsidR="00D66C9A" w:rsidRPr="00D66C9A" w:rsidRDefault="00D66C9A" w:rsidP="00D66C9A">
      <w:pPr>
        <w:rPr>
          <w:rFonts w:ascii="Times New Roman" w:eastAsia="Times New Roman" w:hAnsi="Times New Roman" w:cs="Times New Roman"/>
          <w:color w:val="000000"/>
        </w:rPr>
      </w:pPr>
    </w:p>
    <w:p w14:paraId="0C79D301" w14:textId="5021D211" w:rsidR="00C86ACB" w:rsidRDefault="00C86ACB" w:rsidP="00CE43CD">
      <w:pPr>
        <w:ind w:left="1080"/>
        <w:rPr>
          <w:rFonts w:ascii="Times New Roman" w:eastAsia="Times New Roman" w:hAnsi="Times New Roman" w:cs="Times New Roman"/>
          <w:color w:val="000000"/>
        </w:rPr>
      </w:pPr>
    </w:p>
    <w:p w14:paraId="7AE61049" w14:textId="77777777" w:rsidR="00CE43CD" w:rsidRPr="00CE43CD" w:rsidRDefault="00CE43CD" w:rsidP="00CE43CD">
      <w:pPr>
        <w:ind w:left="1080"/>
        <w:rPr>
          <w:rFonts w:ascii="Times New Roman" w:eastAsia="Times New Roman" w:hAnsi="Times New Roman" w:cs="Times New Roman"/>
          <w:color w:val="000000"/>
        </w:rPr>
      </w:pPr>
    </w:p>
    <w:p w14:paraId="70131175" w14:textId="77777777" w:rsidR="000636BE" w:rsidRPr="00C813F4" w:rsidRDefault="000636BE" w:rsidP="000636BE">
      <w:pPr>
        <w:pBdr>
          <w:bottom w:val="single" w:sz="18" w:space="1" w:color="auto"/>
        </w:pBdr>
        <w:spacing w:after="240"/>
        <w:rPr>
          <w:rFonts w:ascii="Times New Roman" w:hAnsi="Times New Roman" w:cs="Times New Roman"/>
        </w:rPr>
      </w:pPr>
      <w:r w:rsidRPr="00C813F4">
        <w:rPr>
          <w:rFonts w:ascii="Times New Roman" w:hAnsi="Times New Roman" w:cs="Times New Roman"/>
        </w:rPr>
        <w:t>References</w:t>
      </w:r>
    </w:p>
    <w:p w14:paraId="7249CED7" w14:textId="77777777" w:rsidR="00D66C9A" w:rsidRPr="00D66C9A" w:rsidRDefault="00632B39" w:rsidP="00D66C9A">
      <w:pPr>
        <w:pStyle w:val="ListParagraph"/>
        <w:widowControl w:val="0"/>
        <w:numPr>
          <w:ilvl w:val="0"/>
          <w:numId w:val="9"/>
        </w:numPr>
        <w:autoSpaceDE w:val="0"/>
        <w:autoSpaceDN w:val="0"/>
        <w:adjustRightInd w:val="0"/>
        <w:spacing w:after="240"/>
        <w:rPr>
          <w:rFonts w:ascii="Times New Roman" w:hAnsi="Times New Roman" w:cs="Times New Roman"/>
          <w:noProof/>
        </w:rPr>
      </w:pPr>
      <w:r w:rsidRPr="00D66C9A">
        <w:rPr>
          <w:rFonts w:ascii="Times New Roman" w:hAnsi="Times New Roman" w:cs="Times New Roman"/>
        </w:rPr>
        <w:fldChar w:fldCharType="begin" w:fldLock="1"/>
      </w:r>
      <w:r w:rsidRPr="00D66C9A">
        <w:rPr>
          <w:rFonts w:ascii="Times New Roman" w:hAnsi="Times New Roman" w:cs="Times New Roman"/>
        </w:rPr>
        <w:instrText xml:space="preserve">ADDIN Mendeley Bibliography CSL_BIBLIOGRAPHY </w:instrText>
      </w:r>
      <w:r w:rsidRPr="00D66C9A">
        <w:rPr>
          <w:rFonts w:ascii="Times New Roman" w:hAnsi="Times New Roman" w:cs="Times New Roman"/>
        </w:rPr>
        <w:fldChar w:fldCharType="separate"/>
      </w:r>
      <w:r w:rsidR="00D66C9A" w:rsidRPr="00D66C9A">
        <w:rPr>
          <w:rFonts w:ascii="Times New Roman" w:hAnsi="Times New Roman" w:cs="Times New Roman"/>
          <w:noProof/>
        </w:rPr>
        <w:t>https://sciencellonline.com/blog/13-technical-tips-for-successful-primary-cell-culture/</w:t>
      </w:r>
    </w:p>
    <w:p w14:paraId="2174008F" w14:textId="0D9C36CE" w:rsidR="00D66C9A" w:rsidRPr="00D66C9A" w:rsidRDefault="00632B39" w:rsidP="00D66C9A">
      <w:pPr>
        <w:pStyle w:val="ListParagraph"/>
        <w:widowControl w:val="0"/>
        <w:numPr>
          <w:ilvl w:val="0"/>
          <w:numId w:val="9"/>
        </w:numPr>
        <w:autoSpaceDE w:val="0"/>
        <w:autoSpaceDN w:val="0"/>
        <w:adjustRightInd w:val="0"/>
        <w:spacing w:after="240"/>
        <w:rPr>
          <w:rFonts w:ascii="Times New Roman" w:hAnsi="Times New Roman" w:cs="Times New Roman"/>
          <w:noProof/>
        </w:rPr>
      </w:pPr>
      <w:r w:rsidRPr="00D66C9A">
        <w:rPr>
          <w:rFonts w:ascii="Times New Roman" w:hAnsi="Times New Roman" w:cs="Times New Roman"/>
        </w:rPr>
        <w:fldChar w:fldCharType="end"/>
      </w:r>
      <w:r w:rsidR="00D66C9A" w:rsidRPr="00D66C9A">
        <w:rPr>
          <w:rFonts w:ascii="Times New Roman" w:hAnsi="Times New Roman" w:cs="Times New Roman"/>
        </w:rPr>
        <w:t>https://www.stemcell.com/how-to-count-cells-with-a-hemocytometer.html</w:t>
      </w:r>
    </w:p>
    <w:p w14:paraId="3B112644" w14:textId="04754210" w:rsidR="007E14A3" w:rsidRDefault="007E14A3" w:rsidP="007E14A3">
      <w:pPr>
        <w:pBdr>
          <w:bottom w:val="single" w:sz="18" w:space="1" w:color="auto"/>
        </w:pBdr>
        <w:rPr>
          <w:rFonts w:ascii="Times New Roman" w:hAnsi="Times New Roman" w:cs="Times New Roman"/>
        </w:rPr>
      </w:pPr>
      <w:r>
        <w:rPr>
          <w:rFonts w:ascii="Times New Roman" w:hAnsi="Times New Roman" w:cs="Times New Roman"/>
        </w:rPr>
        <w:t>Reference volumes</w:t>
      </w:r>
    </w:p>
    <w:tbl>
      <w:tblPr>
        <w:tblStyle w:val="TableGrid"/>
        <w:tblW w:w="0" w:type="auto"/>
        <w:tblLook w:val="04A0" w:firstRow="1" w:lastRow="0" w:firstColumn="1" w:lastColumn="0" w:noHBand="0" w:noVBand="1"/>
      </w:tblPr>
      <w:tblGrid>
        <w:gridCol w:w="1992"/>
        <w:gridCol w:w="1992"/>
        <w:gridCol w:w="1992"/>
        <w:gridCol w:w="1993"/>
        <w:gridCol w:w="1993"/>
      </w:tblGrid>
      <w:tr w:rsidR="007E14A3" w14:paraId="796776D5" w14:textId="77777777" w:rsidTr="007E14A3">
        <w:tc>
          <w:tcPr>
            <w:tcW w:w="1992" w:type="dxa"/>
            <w:tcBorders>
              <w:top w:val="single" w:sz="4" w:space="0" w:color="auto"/>
              <w:left w:val="single" w:sz="4" w:space="0" w:color="auto"/>
              <w:bottom w:val="single" w:sz="4" w:space="0" w:color="auto"/>
              <w:right w:val="single" w:sz="4" w:space="0" w:color="auto"/>
            </w:tcBorders>
            <w:hideMark/>
          </w:tcPr>
          <w:p w14:paraId="1BF5C477" w14:textId="77777777" w:rsidR="007E14A3" w:rsidRDefault="007E14A3">
            <w:pPr>
              <w:widowControl w:val="0"/>
              <w:autoSpaceDE w:val="0"/>
              <w:autoSpaceDN w:val="0"/>
              <w:adjustRightInd w:val="0"/>
              <w:rPr>
                <w:rFonts w:ascii="Times New Roman" w:hAnsi="Times New Roman" w:cs="Times New Roman"/>
                <w:b/>
                <w:bCs/>
              </w:rPr>
            </w:pPr>
            <w:r>
              <w:rPr>
                <w:rFonts w:ascii="Times New Roman" w:hAnsi="Times New Roman" w:cs="Times New Roman"/>
                <w:b/>
                <w:bCs/>
              </w:rPr>
              <w:t>Vessel</w:t>
            </w:r>
          </w:p>
        </w:tc>
        <w:tc>
          <w:tcPr>
            <w:tcW w:w="1992" w:type="dxa"/>
            <w:tcBorders>
              <w:top w:val="single" w:sz="4" w:space="0" w:color="auto"/>
              <w:left w:val="single" w:sz="4" w:space="0" w:color="auto"/>
              <w:bottom w:val="single" w:sz="4" w:space="0" w:color="auto"/>
              <w:right w:val="single" w:sz="4" w:space="0" w:color="auto"/>
            </w:tcBorders>
            <w:hideMark/>
          </w:tcPr>
          <w:p w14:paraId="3E7EC0D4" w14:textId="77777777" w:rsidR="007E14A3" w:rsidRDefault="007E14A3">
            <w:pPr>
              <w:widowControl w:val="0"/>
              <w:autoSpaceDE w:val="0"/>
              <w:autoSpaceDN w:val="0"/>
              <w:adjustRightInd w:val="0"/>
              <w:rPr>
                <w:rFonts w:ascii="Times New Roman" w:hAnsi="Times New Roman" w:cs="Times New Roman"/>
                <w:b/>
                <w:bCs/>
              </w:rPr>
            </w:pPr>
            <w:r>
              <w:rPr>
                <w:rFonts w:ascii="Times New Roman" w:hAnsi="Times New Roman" w:cs="Times New Roman"/>
                <w:b/>
                <w:bCs/>
              </w:rPr>
              <w:t>Surface (cm2)</w:t>
            </w:r>
          </w:p>
        </w:tc>
        <w:tc>
          <w:tcPr>
            <w:tcW w:w="1992" w:type="dxa"/>
            <w:tcBorders>
              <w:top w:val="single" w:sz="4" w:space="0" w:color="auto"/>
              <w:left w:val="single" w:sz="4" w:space="0" w:color="auto"/>
              <w:bottom w:val="single" w:sz="4" w:space="0" w:color="auto"/>
              <w:right w:val="single" w:sz="4" w:space="0" w:color="auto"/>
            </w:tcBorders>
            <w:hideMark/>
          </w:tcPr>
          <w:p w14:paraId="1FB85651" w14:textId="77777777" w:rsidR="007E14A3" w:rsidRDefault="007E14A3">
            <w:pPr>
              <w:widowControl w:val="0"/>
              <w:autoSpaceDE w:val="0"/>
              <w:autoSpaceDN w:val="0"/>
              <w:adjustRightInd w:val="0"/>
              <w:rPr>
                <w:rFonts w:ascii="Times New Roman" w:hAnsi="Times New Roman" w:cs="Times New Roman"/>
                <w:b/>
                <w:bCs/>
              </w:rPr>
            </w:pPr>
            <w:r>
              <w:rPr>
                <w:rFonts w:ascii="Times New Roman" w:hAnsi="Times New Roman" w:cs="Times New Roman"/>
                <w:b/>
                <w:bCs/>
              </w:rPr>
              <w:t>~PBS volume</w:t>
            </w:r>
          </w:p>
        </w:tc>
        <w:tc>
          <w:tcPr>
            <w:tcW w:w="1993" w:type="dxa"/>
            <w:tcBorders>
              <w:top w:val="single" w:sz="4" w:space="0" w:color="auto"/>
              <w:left w:val="single" w:sz="4" w:space="0" w:color="auto"/>
              <w:bottom w:val="single" w:sz="4" w:space="0" w:color="auto"/>
              <w:right w:val="single" w:sz="4" w:space="0" w:color="auto"/>
            </w:tcBorders>
            <w:hideMark/>
          </w:tcPr>
          <w:p w14:paraId="7DD417F8" w14:textId="77777777" w:rsidR="007E14A3" w:rsidRDefault="007E14A3">
            <w:pPr>
              <w:widowControl w:val="0"/>
              <w:autoSpaceDE w:val="0"/>
              <w:autoSpaceDN w:val="0"/>
              <w:adjustRightInd w:val="0"/>
              <w:rPr>
                <w:rFonts w:ascii="Times New Roman" w:hAnsi="Times New Roman" w:cs="Times New Roman"/>
                <w:b/>
                <w:bCs/>
              </w:rPr>
            </w:pPr>
            <w:r>
              <w:rPr>
                <w:rFonts w:ascii="Times New Roman" w:hAnsi="Times New Roman" w:cs="Times New Roman"/>
                <w:b/>
                <w:bCs/>
              </w:rPr>
              <w:t>~Trypsin volume</w:t>
            </w:r>
          </w:p>
        </w:tc>
        <w:tc>
          <w:tcPr>
            <w:tcW w:w="1993" w:type="dxa"/>
            <w:tcBorders>
              <w:top w:val="single" w:sz="4" w:space="0" w:color="auto"/>
              <w:left w:val="single" w:sz="4" w:space="0" w:color="auto"/>
              <w:bottom w:val="single" w:sz="4" w:space="0" w:color="auto"/>
              <w:right w:val="single" w:sz="4" w:space="0" w:color="auto"/>
            </w:tcBorders>
            <w:hideMark/>
          </w:tcPr>
          <w:p w14:paraId="4CA88E49" w14:textId="77777777" w:rsidR="007E14A3" w:rsidRDefault="007E14A3">
            <w:pPr>
              <w:widowControl w:val="0"/>
              <w:autoSpaceDE w:val="0"/>
              <w:autoSpaceDN w:val="0"/>
              <w:adjustRightInd w:val="0"/>
              <w:rPr>
                <w:rFonts w:ascii="Times New Roman" w:hAnsi="Times New Roman" w:cs="Times New Roman"/>
                <w:b/>
                <w:bCs/>
              </w:rPr>
            </w:pPr>
            <w:r>
              <w:rPr>
                <w:rFonts w:ascii="Times New Roman" w:hAnsi="Times New Roman" w:cs="Times New Roman"/>
                <w:b/>
                <w:bCs/>
              </w:rPr>
              <w:t>~Media volume</w:t>
            </w:r>
          </w:p>
        </w:tc>
      </w:tr>
      <w:tr w:rsidR="007E14A3" w14:paraId="2E950E4E" w14:textId="77777777" w:rsidTr="007E14A3">
        <w:tc>
          <w:tcPr>
            <w:tcW w:w="1992" w:type="dxa"/>
            <w:tcBorders>
              <w:top w:val="single" w:sz="4" w:space="0" w:color="auto"/>
              <w:left w:val="single" w:sz="4" w:space="0" w:color="auto"/>
              <w:bottom w:val="single" w:sz="4" w:space="0" w:color="auto"/>
              <w:right w:val="single" w:sz="4" w:space="0" w:color="auto"/>
            </w:tcBorders>
            <w:hideMark/>
          </w:tcPr>
          <w:p w14:paraId="1146D44D"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6-well plate</w:t>
            </w:r>
          </w:p>
        </w:tc>
        <w:tc>
          <w:tcPr>
            <w:tcW w:w="1992" w:type="dxa"/>
            <w:tcBorders>
              <w:top w:val="single" w:sz="4" w:space="0" w:color="auto"/>
              <w:left w:val="single" w:sz="4" w:space="0" w:color="auto"/>
              <w:bottom w:val="single" w:sz="4" w:space="0" w:color="auto"/>
              <w:right w:val="single" w:sz="4" w:space="0" w:color="auto"/>
            </w:tcBorders>
            <w:hideMark/>
          </w:tcPr>
          <w:p w14:paraId="654B3874"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9.6</w:t>
            </w:r>
          </w:p>
        </w:tc>
        <w:tc>
          <w:tcPr>
            <w:tcW w:w="1992" w:type="dxa"/>
            <w:tcBorders>
              <w:top w:val="single" w:sz="4" w:space="0" w:color="auto"/>
              <w:left w:val="single" w:sz="4" w:space="0" w:color="auto"/>
              <w:bottom w:val="single" w:sz="4" w:space="0" w:color="auto"/>
              <w:right w:val="single" w:sz="4" w:space="0" w:color="auto"/>
            </w:tcBorders>
            <w:hideMark/>
          </w:tcPr>
          <w:p w14:paraId="11C1B9F9"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1 mL</w:t>
            </w:r>
          </w:p>
        </w:tc>
        <w:tc>
          <w:tcPr>
            <w:tcW w:w="1993" w:type="dxa"/>
            <w:tcBorders>
              <w:top w:val="single" w:sz="4" w:space="0" w:color="auto"/>
              <w:left w:val="single" w:sz="4" w:space="0" w:color="auto"/>
              <w:bottom w:val="single" w:sz="4" w:space="0" w:color="auto"/>
              <w:right w:val="single" w:sz="4" w:space="0" w:color="auto"/>
            </w:tcBorders>
            <w:hideMark/>
          </w:tcPr>
          <w:p w14:paraId="50083449"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 xml:space="preserve">500 </w:t>
            </w:r>
            <w:proofErr w:type="spellStart"/>
            <w:r>
              <w:rPr>
                <w:rFonts w:ascii="Times New Roman" w:hAnsi="Times New Roman" w:cs="Times New Roman"/>
              </w:rPr>
              <w:t>uL</w:t>
            </w:r>
            <w:proofErr w:type="spellEnd"/>
          </w:p>
        </w:tc>
        <w:tc>
          <w:tcPr>
            <w:tcW w:w="1993" w:type="dxa"/>
            <w:tcBorders>
              <w:top w:val="single" w:sz="4" w:space="0" w:color="auto"/>
              <w:left w:val="single" w:sz="4" w:space="0" w:color="auto"/>
              <w:bottom w:val="single" w:sz="4" w:space="0" w:color="auto"/>
              <w:right w:val="single" w:sz="4" w:space="0" w:color="auto"/>
            </w:tcBorders>
            <w:hideMark/>
          </w:tcPr>
          <w:p w14:paraId="65CAC283"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2 mL</w:t>
            </w:r>
          </w:p>
        </w:tc>
      </w:tr>
      <w:tr w:rsidR="007E14A3" w14:paraId="08D79345" w14:textId="77777777" w:rsidTr="007E14A3">
        <w:tc>
          <w:tcPr>
            <w:tcW w:w="1992" w:type="dxa"/>
            <w:tcBorders>
              <w:top w:val="single" w:sz="4" w:space="0" w:color="auto"/>
              <w:left w:val="single" w:sz="4" w:space="0" w:color="auto"/>
              <w:bottom w:val="single" w:sz="4" w:space="0" w:color="auto"/>
              <w:right w:val="single" w:sz="4" w:space="0" w:color="auto"/>
            </w:tcBorders>
            <w:hideMark/>
          </w:tcPr>
          <w:p w14:paraId="2752A3B3"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12-well plate</w:t>
            </w:r>
          </w:p>
        </w:tc>
        <w:tc>
          <w:tcPr>
            <w:tcW w:w="1992" w:type="dxa"/>
            <w:tcBorders>
              <w:top w:val="single" w:sz="4" w:space="0" w:color="auto"/>
              <w:left w:val="single" w:sz="4" w:space="0" w:color="auto"/>
              <w:bottom w:val="single" w:sz="4" w:space="0" w:color="auto"/>
              <w:right w:val="single" w:sz="4" w:space="0" w:color="auto"/>
            </w:tcBorders>
            <w:hideMark/>
          </w:tcPr>
          <w:p w14:paraId="285EC9F1"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3.5</w:t>
            </w:r>
          </w:p>
        </w:tc>
        <w:tc>
          <w:tcPr>
            <w:tcW w:w="1992" w:type="dxa"/>
            <w:tcBorders>
              <w:top w:val="single" w:sz="4" w:space="0" w:color="auto"/>
              <w:left w:val="single" w:sz="4" w:space="0" w:color="auto"/>
              <w:bottom w:val="single" w:sz="4" w:space="0" w:color="auto"/>
              <w:right w:val="single" w:sz="4" w:space="0" w:color="auto"/>
            </w:tcBorders>
            <w:hideMark/>
          </w:tcPr>
          <w:p w14:paraId="5775FA11"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 xml:space="preserve">500 </w:t>
            </w:r>
            <w:proofErr w:type="spellStart"/>
            <w:r>
              <w:rPr>
                <w:rFonts w:ascii="Times New Roman" w:hAnsi="Times New Roman" w:cs="Times New Roman"/>
              </w:rPr>
              <w:t>uL</w:t>
            </w:r>
            <w:proofErr w:type="spellEnd"/>
          </w:p>
        </w:tc>
        <w:tc>
          <w:tcPr>
            <w:tcW w:w="1993" w:type="dxa"/>
            <w:tcBorders>
              <w:top w:val="single" w:sz="4" w:space="0" w:color="auto"/>
              <w:left w:val="single" w:sz="4" w:space="0" w:color="auto"/>
              <w:bottom w:val="single" w:sz="4" w:space="0" w:color="auto"/>
              <w:right w:val="single" w:sz="4" w:space="0" w:color="auto"/>
            </w:tcBorders>
            <w:hideMark/>
          </w:tcPr>
          <w:p w14:paraId="64073E02"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 xml:space="preserve">250 </w:t>
            </w:r>
            <w:proofErr w:type="spellStart"/>
            <w:r>
              <w:rPr>
                <w:rFonts w:ascii="Times New Roman" w:hAnsi="Times New Roman" w:cs="Times New Roman"/>
              </w:rPr>
              <w:t>uL</w:t>
            </w:r>
            <w:proofErr w:type="spellEnd"/>
          </w:p>
        </w:tc>
        <w:tc>
          <w:tcPr>
            <w:tcW w:w="1993" w:type="dxa"/>
            <w:tcBorders>
              <w:top w:val="single" w:sz="4" w:space="0" w:color="auto"/>
              <w:left w:val="single" w:sz="4" w:space="0" w:color="auto"/>
              <w:bottom w:val="single" w:sz="4" w:space="0" w:color="auto"/>
              <w:right w:val="single" w:sz="4" w:space="0" w:color="auto"/>
            </w:tcBorders>
            <w:hideMark/>
          </w:tcPr>
          <w:p w14:paraId="04E2B8C8"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1 mL</w:t>
            </w:r>
          </w:p>
        </w:tc>
      </w:tr>
      <w:tr w:rsidR="007E14A3" w14:paraId="00470EA4" w14:textId="77777777" w:rsidTr="007E14A3">
        <w:tc>
          <w:tcPr>
            <w:tcW w:w="1992" w:type="dxa"/>
            <w:tcBorders>
              <w:top w:val="single" w:sz="4" w:space="0" w:color="auto"/>
              <w:left w:val="single" w:sz="4" w:space="0" w:color="auto"/>
              <w:bottom w:val="single" w:sz="4" w:space="0" w:color="auto"/>
              <w:right w:val="single" w:sz="4" w:space="0" w:color="auto"/>
            </w:tcBorders>
            <w:hideMark/>
          </w:tcPr>
          <w:p w14:paraId="513983E6"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24-well plate</w:t>
            </w:r>
          </w:p>
        </w:tc>
        <w:tc>
          <w:tcPr>
            <w:tcW w:w="1992" w:type="dxa"/>
            <w:tcBorders>
              <w:top w:val="single" w:sz="4" w:space="0" w:color="auto"/>
              <w:left w:val="single" w:sz="4" w:space="0" w:color="auto"/>
              <w:bottom w:val="single" w:sz="4" w:space="0" w:color="auto"/>
              <w:right w:val="single" w:sz="4" w:space="0" w:color="auto"/>
            </w:tcBorders>
            <w:hideMark/>
          </w:tcPr>
          <w:p w14:paraId="2685F37C"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1.9</w:t>
            </w:r>
          </w:p>
        </w:tc>
        <w:tc>
          <w:tcPr>
            <w:tcW w:w="1992" w:type="dxa"/>
            <w:tcBorders>
              <w:top w:val="single" w:sz="4" w:space="0" w:color="auto"/>
              <w:left w:val="single" w:sz="4" w:space="0" w:color="auto"/>
              <w:bottom w:val="single" w:sz="4" w:space="0" w:color="auto"/>
              <w:right w:val="single" w:sz="4" w:space="0" w:color="auto"/>
            </w:tcBorders>
            <w:hideMark/>
          </w:tcPr>
          <w:p w14:paraId="7BDAA938"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 xml:space="preserve">500 </w:t>
            </w:r>
            <w:proofErr w:type="spellStart"/>
            <w:r>
              <w:rPr>
                <w:rFonts w:ascii="Times New Roman" w:hAnsi="Times New Roman" w:cs="Times New Roman"/>
              </w:rPr>
              <w:t>uL</w:t>
            </w:r>
            <w:proofErr w:type="spellEnd"/>
          </w:p>
        </w:tc>
        <w:tc>
          <w:tcPr>
            <w:tcW w:w="1993" w:type="dxa"/>
            <w:tcBorders>
              <w:top w:val="single" w:sz="4" w:space="0" w:color="auto"/>
              <w:left w:val="single" w:sz="4" w:space="0" w:color="auto"/>
              <w:bottom w:val="single" w:sz="4" w:space="0" w:color="auto"/>
              <w:right w:val="single" w:sz="4" w:space="0" w:color="auto"/>
            </w:tcBorders>
            <w:hideMark/>
          </w:tcPr>
          <w:p w14:paraId="0E9ACCFF"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 xml:space="preserve">250 </w:t>
            </w:r>
            <w:proofErr w:type="spellStart"/>
            <w:r>
              <w:rPr>
                <w:rFonts w:ascii="Times New Roman" w:hAnsi="Times New Roman" w:cs="Times New Roman"/>
              </w:rPr>
              <w:t>uL</w:t>
            </w:r>
            <w:proofErr w:type="spellEnd"/>
          </w:p>
        </w:tc>
        <w:tc>
          <w:tcPr>
            <w:tcW w:w="1993" w:type="dxa"/>
            <w:tcBorders>
              <w:top w:val="single" w:sz="4" w:space="0" w:color="auto"/>
              <w:left w:val="single" w:sz="4" w:space="0" w:color="auto"/>
              <w:bottom w:val="single" w:sz="4" w:space="0" w:color="auto"/>
              <w:right w:val="single" w:sz="4" w:space="0" w:color="auto"/>
            </w:tcBorders>
            <w:hideMark/>
          </w:tcPr>
          <w:p w14:paraId="63B70BA8"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1 mL</w:t>
            </w:r>
          </w:p>
        </w:tc>
      </w:tr>
      <w:tr w:rsidR="007E14A3" w14:paraId="621AC406" w14:textId="77777777" w:rsidTr="007E14A3">
        <w:tc>
          <w:tcPr>
            <w:tcW w:w="1992" w:type="dxa"/>
            <w:tcBorders>
              <w:top w:val="single" w:sz="4" w:space="0" w:color="auto"/>
              <w:left w:val="single" w:sz="4" w:space="0" w:color="auto"/>
              <w:bottom w:val="single" w:sz="4" w:space="0" w:color="auto"/>
              <w:right w:val="single" w:sz="4" w:space="0" w:color="auto"/>
            </w:tcBorders>
            <w:hideMark/>
          </w:tcPr>
          <w:p w14:paraId="41095E8D"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48-well plate</w:t>
            </w:r>
          </w:p>
        </w:tc>
        <w:tc>
          <w:tcPr>
            <w:tcW w:w="1992" w:type="dxa"/>
            <w:tcBorders>
              <w:top w:val="single" w:sz="4" w:space="0" w:color="auto"/>
              <w:left w:val="single" w:sz="4" w:space="0" w:color="auto"/>
              <w:bottom w:val="single" w:sz="4" w:space="0" w:color="auto"/>
              <w:right w:val="single" w:sz="4" w:space="0" w:color="auto"/>
            </w:tcBorders>
            <w:hideMark/>
          </w:tcPr>
          <w:p w14:paraId="1F7D312D"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1.1</w:t>
            </w:r>
          </w:p>
        </w:tc>
        <w:tc>
          <w:tcPr>
            <w:tcW w:w="1992" w:type="dxa"/>
            <w:tcBorders>
              <w:top w:val="single" w:sz="4" w:space="0" w:color="auto"/>
              <w:left w:val="single" w:sz="4" w:space="0" w:color="auto"/>
              <w:bottom w:val="single" w:sz="4" w:space="0" w:color="auto"/>
              <w:right w:val="single" w:sz="4" w:space="0" w:color="auto"/>
            </w:tcBorders>
            <w:hideMark/>
          </w:tcPr>
          <w:p w14:paraId="20D44711"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 xml:space="preserve">200 </w:t>
            </w:r>
            <w:proofErr w:type="spellStart"/>
            <w:r>
              <w:rPr>
                <w:rFonts w:ascii="Times New Roman" w:hAnsi="Times New Roman" w:cs="Times New Roman"/>
              </w:rPr>
              <w:t>uL</w:t>
            </w:r>
            <w:proofErr w:type="spellEnd"/>
          </w:p>
        </w:tc>
        <w:tc>
          <w:tcPr>
            <w:tcW w:w="1993" w:type="dxa"/>
            <w:tcBorders>
              <w:top w:val="single" w:sz="4" w:space="0" w:color="auto"/>
              <w:left w:val="single" w:sz="4" w:space="0" w:color="auto"/>
              <w:bottom w:val="single" w:sz="4" w:space="0" w:color="auto"/>
              <w:right w:val="single" w:sz="4" w:space="0" w:color="auto"/>
            </w:tcBorders>
            <w:hideMark/>
          </w:tcPr>
          <w:p w14:paraId="0AB7281A"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 xml:space="preserve">100 </w:t>
            </w:r>
            <w:proofErr w:type="spellStart"/>
            <w:r>
              <w:rPr>
                <w:rFonts w:ascii="Times New Roman" w:hAnsi="Times New Roman" w:cs="Times New Roman"/>
              </w:rPr>
              <w:t>uL</w:t>
            </w:r>
            <w:proofErr w:type="spellEnd"/>
          </w:p>
        </w:tc>
        <w:tc>
          <w:tcPr>
            <w:tcW w:w="1993" w:type="dxa"/>
            <w:tcBorders>
              <w:top w:val="single" w:sz="4" w:space="0" w:color="auto"/>
              <w:left w:val="single" w:sz="4" w:space="0" w:color="auto"/>
              <w:bottom w:val="single" w:sz="4" w:space="0" w:color="auto"/>
              <w:right w:val="single" w:sz="4" w:space="0" w:color="auto"/>
            </w:tcBorders>
            <w:hideMark/>
          </w:tcPr>
          <w:p w14:paraId="2F8A2784"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 xml:space="preserve">500 </w:t>
            </w:r>
            <w:proofErr w:type="spellStart"/>
            <w:r>
              <w:rPr>
                <w:rFonts w:ascii="Times New Roman" w:hAnsi="Times New Roman" w:cs="Times New Roman"/>
              </w:rPr>
              <w:t>uL</w:t>
            </w:r>
            <w:proofErr w:type="spellEnd"/>
          </w:p>
        </w:tc>
      </w:tr>
      <w:tr w:rsidR="007E14A3" w14:paraId="73467E3D" w14:textId="77777777" w:rsidTr="007E14A3">
        <w:tc>
          <w:tcPr>
            <w:tcW w:w="1992" w:type="dxa"/>
            <w:tcBorders>
              <w:top w:val="single" w:sz="4" w:space="0" w:color="auto"/>
              <w:left w:val="single" w:sz="4" w:space="0" w:color="auto"/>
              <w:bottom w:val="single" w:sz="4" w:space="0" w:color="auto"/>
              <w:right w:val="single" w:sz="4" w:space="0" w:color="auto"/>
            </w:tcBorders>
            <w:hideMark/>
          </w:tcPr>
          <w:p w14:paraId="37DF088D"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96-well plate</w:t>
            </w:r>
          </w:p>
        </w:tc>
        <w:tc>
          <w:tcPr>
            <w:tcW w:w="1992" w:type="dxa"/>
            <w:tcBorders>
              <w:top w:val="single" w:sz="4" w:space="0" w:color="auto"/>
              <w:left w:val="single" w:sz="4" w:space="0" w:color="auto"/>
              <w:bottom w:val="single" w:sz="4" w:space="0" w:color="auto"/>
              <w:right w:val="single" w:sz="4" w:space="0" w:color="auto"/>
            </w:tcBorders>
            <w:hideMark/>
          </w:tcPr>
          <w:p w14:paraId="0257D20F"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0.32</w:t>
            </w:r>
          </w:p>
        </w:tc>
        <w:tc>
          <w:tcPr>
            <w:tcW w:w="1992" w:type="dxa"/>
            <w:tcBorders>
              <w:top w:val="single" w:sz="4" w:space="0" w:color="auto"/>
              <w:left w:val="single" w:sz="4" w:space="0" w:color="auto"/>
              <w:bottom w:val="single" w:sz="4" w:space="0" w:color="auto"/>
              <w:right w:val="single" w:sz="4" w:space="0" w:color="auto"/>
            </w:tcBorders>
            <w:hideMark/>
          </w:tcPr>
          <w:p w14:paraId="7E222BD6"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 xml:space="preserve">100 </w:t>
            </w:r>
            <w:proofErr w:type="spellStart"/>
            <w:r>
              <w:rPr>
                <w:rFonts w:ascii="Times New Roman" w:hAnsi="Times New Roman" w:cs="Times New Roman"/>
              </w:rPr>
              <w:t>uL</w:t>
            </w:r>
            <w:proofErr w:type="spellEnd"/>
          </w:p>
        </w:tc>
        <w:tc>
          <w:tcPr>
            <w:tcW w:w="1993" w:type="dxa"/>
            <w:tcBorders>
              <w:top w:val="single" w:sz="4" w:space="0" w:color="auto"/>
              <w:left w:val="single" w:sz="4" w:space="0" w:color="auto"/>
              <w:bottom w:val="single" w:sz="4" w:space="0" w:color="auto"/>
              <w:right w:val="single" w:sz="4" w:space="0" w:color="auto"/>
            </w:tcBorders>
            <w:hideMark/>
          </w:tcPr>
          <w:p w14:paraId="7FF8BF41"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 xml:space="preserve">50 </w:t>
            </w:r>
            <w:proofErr w:type="spellStart"/>
            <w:r>
              <w:rPr>
                <w:rFonts w:ascii="Times New Roman" w:hAnsi="Times New Roman" w:cs="Times New Roman"/>
              </w:rPr>
              <w:t>uL</w:t>
            </w:r>
            <w:proofErr w:type="spellEnd"/>
          </w:p>
        </w:tc>
        <w:tc>
          <w:tcPr>
            <w:tcW w:w="1993" w:type="dxa"/>
            <w:tcBorders>
              <w:top w:val="single" w:sz="4" w:space="0" w:color="auto"/>
              <w:left w:val="single" w:sz="4" w:space="0" w:color="auto"/>
              <w:bottom w:val="single" w:sz="4" w:space="0" w:color="auto"/>
              <w:right w:val="single" w:sz="4" w:space="0" w:color="auto"/>
            </w:tcBorders>
            <w:hideMark/>
          </w:tcPr>
          <w:p w14:paraId="04CE23F7"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 xml:space="preserve">200 </w:t>
            </w:r>
            <w:proofErr w:type="spellStart"/>
            <w:r>
              <w:rPr>
                <w:rFonts w:ascii="Times New Roman" w:hAnsi="Times New Roman" w:cs="Times New Roman"/>
              </w:rPr>
              <w:t>uL</w:t>
            </w:r>
            <w:proofErr w:type="spellEnd"/>
          </w:p>
        </w:tc>
      </w:tr>
      <w:tr w:rsidR="007E14A3" w14:paraId="0B6CCCC2" w14:textId="77777777" w:rsidTr="007E14A3">
        <w:tc>
          <w:tcPr>
            <w:tcW w:w="1992" w:type="dxa"/>
            <w:tcBorders>
              <w:top w:val="single" w:sz="4" w:space="0" w:color="auto"/>
              <w:left w:val="single" w:sz="4" w:space="0" w:color="auto"/>
              <w:bottom w:val="single" w:sz="4" w:space="0" w:color="auto"/>
              <w:right w:val="single" w:sz="4" w:space="0" w:color="auto"/>
            </w:tcBorders>
            <w:hideMark/>
          </w:tcPr>
          <w:p w14:paraId="7265DD3F"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T-25</w:t>
            </w:r>
          </w:p>
        </w:tc>
        <w:tc>
          <w:tcPr>
            <w:tcW w:w="1992" w:type="dxa"/>
            <w:tcBorders>
              <w:top w:val="single" w:sz="4" w:space="0" w:color="auto"/>
              <w:left w:val="single" w:sz="4" w:space="0" w:color="auto"/>
              <w:bottom w:val="single" w:sz="4" w:space="0" w:color="auto"/>
              <w:right w:val="single" w:sz="4" w:space="0" w:color="auto"/>
            </w:tcBorders>
            <w:hideMark/>
          </w:tcPr>
          <w:p w14:paraId="48E5BA17"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25</w:t>
            </w:r>
          </w:p>
        </w:tc>
        <w:tc>
          <w:tcPr>
            <w:tcW w:w="1992" w:type="dxa"/>
            <w:tcBorders>
              <w:top w:val="single" w:sz="4" w:space="0" w:color="auto"/>
              <w:left w:val="single" w:sz="4" w:space="0" w:color="auto"/>
              <w:bottom w:val="single" w:sz="4" w:space="0" w:color="auto"/>
              <w:right w:val="single" w:sz="4" w:space="0" w:color="auto"/>
            </w:tcBorders>
            <w:hideMark/>
          </w:tcPr>
          <w:p w14:paraId="3020D61B"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3 mL</w:t>
            </w:r>
          </w:p>
        </w:tc>
        <w:tc>
          <w:tcPr>
            <w:tcW w:w="1993" w:type="dxa"/>
            <w:tcBorders>
              <w:top w:val="single" w:sz="4" w:space="0" w:color="auto"/>
              <w:left w:val="single" w:sz="4" w:space="0" w:color="auto"/>
              <w:bottom w:val="single" w:sz="4" w:space="0" w:color="auto"/>
              <w:right w:val="single" w:sz="4" w:space="0" w:color="auto"/>
            </w:tcBorders>
            <w:hideMark/>
          </w:tcPr>
          <w:p w14:paraId="76C283CD"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1 mL</w:t>
            </w:r>
          </w:p>
        </w:tc>
        <w:tc>
          <w:tcPr>
            <w:tcW w:w="1993" w:type="dxa"/>
            <w:tcBorders>
              <w:top w:val="single" w:sz="4" w:space="0" w:color="auto"/>
              <w:left w:val="single" w:sz="4" w:space="0" w:color="auto"/>
              <w:bottom w:val="single" w:sz="4" w:space="0" w:color="auto"/>
              <w:right w:val="single" w:sz="4" w:space="0" w:color="auto"/>
            </w:tcBorders>
            <w:hideMark/>
          </w:tcPr>
          <w:p w14:paraId="1F473FF1"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5 mL</w:t>
            </w:r>
          </w:p>
        </w:tc>
      </w:tr>
      <w:tr w:rsidR="007E14A3" w14:paraId="601BDFC5" w14:textId="77777777" w:rsidTr="007E14A3">
        <w:tc>
          <w:tcPr>
            <w:tcW w:w="1992" w:type="dxa"/>
            <w:tcBorders>
              <w:top w:val="single" w:sz="4" w:space="0" w:color="auto"/>
              <w:left w:val="single" w:sz="4" w:space="0" w:color="auto"/>
              <w:bottom w:val="single" w:sz="4" w:space="0" w:color="auto"/>
              <w:right w:val="single" w:sz="4" w:space="0" w:color="auto"/>
            </w:tcBorders>
            <w:hideMark/>
          </w:tcPr>
          <w:p w14:paraId="67F7D789"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T-75</w:t>
            </w:r>
          </w:p>
        </w:tc>
        <w:tc>
          <w:tcPr>
            <w:tcW w:w="1992" w:type="dxa"/>
            <w:tcBorders>
              <w:top w:val="single" w:sz="4" w:space="0" w:color="auto"/>
              <w:left w:val="single" w:sz="4" w:space="0" w:color="auto"/>
              <w:bottom w:val="single" w:sz="4" w:space="0" w:color="auto"/>
              <w:right w:val="single" w:sz="4" w:space="0" w:color="auto"/>
            </w:tcBorders>
            <w:hideMark/>
          </w:tcPr>
          <w:p w14:paraId="2A14914A"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75</w:t>
            </w:r>
          </w:p>
        </w:tc>
        <w:tc>
          <w:tcPr>
            <w:tcW w:w="1992" w:type="dxa"/>
            <w:tcBorders>
              <w:top w:val="single" w:sz="4" w:space="0" w:color="auto"/>
              <w:left w:val="single" w:sz="4" w:space="0" w:color="auto"/>
              <w:bottom w:val="single" w:sz="4" w:space="0" w:color="auto"/>
              <w:right w:val="single" w:sz="4" w:space="0" w:color="auto"/>
            </w:tcBorders>
            <w:hideMark/>
          </w:tcPr>
          <w:p w14:paraId="72169AA6"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5 mL</w:t>
            </w:r>
          </w:p>
        </w:tc>
        <w:tc>
          <w:tcPr>
            <w:tcW w:w="1993" w:type="dxa"/>
            <w:tcBorders>
              <w:top w:val="single" w:sz="4" w:space="0" w:color="auto"/>
              <w:left w:val="single" w:sz="4" w:space="0" w:color="auto"/>
              <w:bottom w:val="single" w:sz="4" w:space="0" w:color="auto"/>
              <w:right w:val="single" w:sz="4" w:space="0" w:color="auto"/>
            </w:tcBorders>
            <w:hideMark/>
          </w:tcPr>
          <w:p w14:paraId="6837B92E"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2 mL</w:t>
            </w:r>
          </w:p>
        </w:tc>
        <w:tc>
          <w:tcPr>
            <w:tcW w:w="1993" w:type="dxa"/>
            <w:tcBorders>
              <w:top w:val="single" w:sz="4" w:space="0" w:color="auto"/>
              <w:left w:val="single" w:sz="4" w:space="0" w:color="auto"/>
              <w:bottom w:val="single" w:sz="4" w:space="0" w:color="auto"/>
              <w:right w:val="single" w:sz="4" w:space="0" w:color="auto"/>
            </w:tcBorders>
            <w:hideMark/>
          </w:tcPr>
          <w:p w14:paraId="3CC802B0"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12 mL</w:t>
            </w:r>
          </w:p>
        </w:tc>
      </w:tr>
      <w:tr w:rsidR="007E14A3" w14:paraId="205E1D84" w14:textId="77777777" w:rsidTr="007E14A3">
        <w:tc>
          <w:tcPr>
            <w:tcW w:w="1992" w:type="dxa"/>
            <w:tcBorders>
              <w:top w:val="single" w:sz="4" w:space="0" w:color="auto"/>
              <w:left w:val="single" w:sz="4" w:space="0" w:color="auto"/>
              <w:bottom w:val="single" w:sz="4" w:space="0" w:color="auto"/>
              <w:right w:val="single" w:sz="4" w:space="0" w:color="auto"/>
            </w:tcBorders>
            <w:hideMark/>
          </w:tcPr>
          <w:p w14:paraId="28646D7F"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T-175</w:t>
            </w:r>
          </w:p>
        </w:tc>
        <w:tc>
          <w:tcPr>
            <w:tcW w:w="1992" w:type="dxa"/>
            <w:tcBorders>
              <w:top w:val="single" w:sz="4" w:space="0" w:color="auto"/>
              <w:left w:val="single" w:sz="4" w:space="0" w:color="auto"/>
              <w:bottom w:val="single" w:sz="4" w:space="0" w:color="auto"/>
              <w:right w:val="single" w:sz="4" w:space="0" w:color="auto"/>
            </w:tcBorders>
            <w:hideMark/>
          </w:tcPr>
          <w:p w14:paraId="2FC96E50"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175</w:t>
            </w:r>
          </w:p>
        </w:tc>
        <w:tc>
          <w:tcPr>
            <w:tcW w:w="1992" w:type="dxa"/>
            <w:tcBorders>
              <w:top w:val="single" w:sz="4" w:space="0" w:color="auto"/>
              <w:left w:val="single" w:sz="4" w:space="0" w:color="auto"/>
              <w:bottom w:val="single" w:sz="4" w:space="0" w:color="auto"/>
              <w:right w:val="single" w:sz="4" w:space="0" w:color="auto"/>
            </w:tcBorders>
            <w:hideMark/>
          </w:tcPr>
          <w:p w14:paraId="5D99D059"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10 mL</w:t>
            </w:r>
          </w:p>
        </w:tc>
        <w:tc>
          <w:tcPr>
            <w:tcW w:w="1993" w:type="dxa"/>
            <w:tcBorders>
              <w:top w:val="single" w:sz="4" w:space="0" w:color="auto"/>
              <w:left w:val="single" w:sz="4" w:space="0" w:color="auto"/>
              <w:bottom w:val="single" w:sz="4" w:space="0" w:color="auto"/>
              <w:right w:val="single" w:sz="4" w:space="0" w:color="auto"/>
            </w:tcBorders>
            <w:hideMark/>
          </w:tcPr>
          <w:p w14:paraId="70DAC5A3"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3 mL</w:t>
            </w:r>
          </w:p>
        </w:tc>
        <w:tc>
          <w:tcPr>
            <w:tcW w:w="1993" w:type="dxa"/>
            <w:tcBorders>
              <w:top w:val="single" w:sz="4" w:space="0" w:color="auto"/>
              <w:left w:val="single" w:sz="4" w:space="0" w:color="auto"/>
              <w:bottom w:val="single" w:sz="4" w:space="0" w:color="auto"/>
              <w:right w:val="single" w:sz="4" w:space="0" w:color="auto"/>
            </w:tcBorders>
            <w:hideMark/>
          </w:tcPr>
          <w:p w14:paraId="13DD0038" w14:textId="77777777" w:rsidR="007E14A3" w:rsidRDefault="007E14A3">
            <w:pPr>
              <w:widowControl w:val="0"/>
              <w:autoSpaceDE w:val="0"/>
              <w:autoSpaceDN w:val="0"/>
              <w:adjustRightInd w:val="0"/>
              <w:rPr>
                <w:rFonts w:ascii="Times New Roman" w:hAnsi="Times New Roman" w:cs="Times New Roman"/>
              </w:rPr>
            </w:pPr>
            <w:r>
              <w:rPr>
                <w:rFonts w:ascii="Times New Roman" w:hAnsi="Times New Roman" w:cs="Times New Roman"/>
              </w:rPr>
              <w:t>30 mL</w:t>
            </w:r>
          </w:p>
        </w:tc>
      </w:tr>
    </w:tbl>
    <w:p w14:paraId="3B0C5F82" w14:textId="559F1B22" w:rsidR="00987844" w:rsidRPr="00EC1C04" w:rsidRDefault="00987844" w:rsidP="00EC1C04">
      <w:pPr>
        <w:widowControl w:val="0"/>
        <w:autoSpaceDE w:val="0"/>
        <w:autoSpaceDN w:val="0"/>
        <w:adjustRightInd w:val="0"/>
        <w:spacing w:after="240"/>
        <w:rPr>
          <w:rFonts w:ascii="Helvetica Neue" w:hAnsi="Helvetica Neue" w:cs="Futura Medium"/>
          <w:sz w:val="28"/>
          <w:szCs w:val="28"/>
        </w:rPr>
      </w:pPr>
    </w:p>
    <w:sectPr w:rsidR="00987844" w:rsidRPr="00EC1C04" w:rsidSect="008656B3">
      <w:type w:val="continuous"/>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5EAE7" w14:textId="77777777" w:rsidR="00A91E1D" w:rsidRDefault="00A91E1D">
      <w:r>
        <w:separator/>
      </w:r>
    </w:p>
  </w:endnote>
  <w:endnote w:type="continuationSeparator" w:id="0">
    <w:p w14:paraId="6FDD08CB" w14:textId="77777777" w:rsidR="00A91E1D" w:rsidRDefault="00A9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edium">
    <w:altName w:val="Arial"/>
    <w:charset w:val="B1"/>
    <w:family w:val="swiss"/>
    <w:pitch w:val="variable"/>
    <w:sig w:usb0="800028E7" w:usb1="00000000" w:usb2="00000000" w:usb3="00000000" w:csb0="000001FB"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D94F" w14:textId="77777777" w:rsidR="00987844" w:rsidRDefault="00EC1C04" w:rsidP="00C354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D35450" w14:textId="77777777" w:rsidR="00987844" w:rsidRDefault="00987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Futura Medium" w:hAnsi="Futura Medium" w:cs="Futura Medium" w:hint="cs"/>
      </w:rPr>
      <w:id w:val="-17080901"/>
      <w:docPartObj>
        <w:docPartGallery w:val="Page Numbers (Bottom of Page)"/>
        <w:docPartUnique/>
      </w:docPartObj>
    </w:sdtPr>
    <w:sdtEndPr>
      <w:rPr>
        <w:rStyle w:val="PageNumber"/>
      </w:rPr>
    </w:sdtEndPr>
    <w:sdtContent>
      <w:p w14:paraId="70BF860F" w14:textId="77777777" w:rsidR="00987844" w:rsidRPr="00D10E6D" w:rsidRDefault="00EC1C04" w:rsidP="00C354FC">
        <w:pPr>
          <w:pStyle w:val="Footer"/>
          <w:framePr w:wrap="none" w:vAnchor="text" w:hAnchor="margin" w:xAlign="center" w:y="1"/>
          <w:rPr>
            <w:rStyle w:val="PageNumber"/>
            <w:rFonts w:ascii="Futura Medium" w:hAnsi="Futura Medium" w:cs="Futura Medium"/>
          </w:rPr>
        </w:pPr>
        <w:r w:rsidRPr="00D10E6D">
          <w:rPr>
            <w:rStyle w:val="PageNumber"/>
            <w:rFonts w:ascii="Futura Medium" w:hAnsi="Futura Medium" w:cs="Futura Medium" w:hint="cs"/>
          </w:rPr>
          <w:fldChar w:fldCharType="begin"/>
        </w:r>
        <w:r w:rsidRPr="00D10E6D">
          <w:rPr>
            <w:rStyle w:val="PageNumber"/>
            <w:rFonts w:ascii="Futura Medium" w:hAnsi="Futura Medium" w:cs="Futura Medium" w:hint="cs"/>
          </w:rPr>
          <w:instrText xml:space="preserve"> PAGE </w:instrText>
        </w:r>
        <w:r w:rsidRPr="00D10E6D">
          <w:rPr>
            <w:rStyle w:val="PageNumber"/>
            <w:rFonts w:ascii="Futura Medium" w:hAnsi="Futura Medium" w:cs="Futura Medium" w:hint="cs"/>
          </w:rPr>
          <w:fldChar w:fldCharType="separate"/>
        </w:r>
        <w:r w:rsidRPr="00D10E6D">
          <w:rPr>
            <w:rStyle w:val="PageNumber"/>
            <w:rFonts w:ascii="Futura Medium" w:hAnsi="Futura Medium" w:cs="Futura Medium" w:hint="cs"/>
            <w:noProof/>
          </w:rPr>
          <w:t>1</w:t>
        </w:r>
        <w:r w:rsidRPr="00D10E6D">
          <w:rPr>
            <w:rStyle w:val="PageNumber"/>
            <w:rFonts w:ascii="Futura Medium" w:hAnsi="Futura Medium" w:cs="Futura Medium" w:hint="cs"/>
          </w:rPr>
          <w:fldChar w:fldCharType="end"/>
        </w:r>
      </w:p>
    </w:sdtContent>
  </w:sdt>
  <w:p w14:paraId="7E86D213" w14:textId="77777777" w:rsidR="00987844" w:rsidRPr="00D10E6D" w:rsidRDefault="00987844">
    <w:pPr>
      <w:pStyle w:val="Footer"/>
      <w:rPr>
        <w:rFonts w:ascii="Futura Medium" w:hAnsi="Futura Medium" w:cs="Futura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7C419" w14:textId="77777777" w:rsidR="00A91E1D" w:rsidRDefault="00A91E1D">
      <w:r>
        <w:separator/>
      </w:r>
    </w:p>
  </w:footnote>
  <w:footnote w:type="continuationSeparator" w:id="0">
    <w:p w14:paraId="34B2AF03" w14:textId="77777777" w:rsidR="00A91E1D" w:rsidRDefault="00A91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62C"/>
    <w:multiLevelType w:val="hybridMultilevel"/>
    <w:tmpl w:val="5F3C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D3DEA"/>
    <w:multiLevelType w:val="hybridMultilevel"/>
    <w:tmpl w:val="010ED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23E7F"/>
    <w:multiLevelType w:val="hybridMultilevel"/>
    <w:tmpl w:val="7E9236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79823E6"/>
    <w:multiLevelType w:val="multilevel"/>
    <w:tmpl w:val="E36AE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CC7268"/>
    <w:multiLevelType w:val="hybridMultilevel"/>
    <w:tmpl w:val="A27A8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F3E96"/>
    <w:multiLevelType w:val="hybridMultilevel"/>
    <w:tmpl w:val="710EC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471DB"/>
    <w:multiLevelType w:val="hybridMultilevel"/>
    <w:tmpl w:val="3CE69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279C5"/>
    <w:multiLevelType w:val="hybridMultilevel"/>
    <w:tmpl w:val="8C921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72405"/>
    <w:multiLevelType w:val="hybridMultilevel"/>
    <w:tmpl w:val="2762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975494">
    <w:abstractNumId w:val="0"/>
  </w:num>
  <w:num w:numId="2" w16cid:durableId="657030298">
    <w:abstractNumId w:val="8"/>
  </w:num>
  <w:num w:numId="3" w16cid:durableId="9531397">
    <w:abstractNumId w:val="1"/>
  </w:num>
  <w:num w:numId="4" w16cid:durableId="2020113110">
    <w:abstractNumId w:val="3"/>
  </w:num>
  <w:num w:numId="5" w16cid:durableId="1664580279">
    <w:abstractNumId w:val="3"/>
  </w:num>
  <w:num w:numId="6" w16cid:durableId="1821070517">
    <w:abstractNumId w:val="3"/>
  </w:num>
  <w:num w:numId="7" w16cid:durableId="925651047">
    <w:abstractNumId w:val="4"/>
  </w:num>
  <w:num w:numId="8" w16cid:durableId="662439291">
    <w:abstractNumId w:val="7"/>
  </w:num>
  <w:num w:numId="9" w16cid:durableId="2049795496">
    <w:abstractNumId w:val="6"/>
  </w:num>
  <w:num w:numId="10" w16cid:durableId="1191650053">
    <w:abstractNumId w:val="2"/>
  </w:num>
  <w:num w:numId="11" w16cid:durableId="730273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O3tDAzNbE0MjUyNzZV0lEKTi0uzszPAykwrAUAB601GiwAAAA="/>
  </w:docVars>
  <w:rsids>
    <w:rsidRoot w:val="004F2253"/>
    <w:rsid w:val="00030C6A"/>
    <w:rsid w:val="000636BE"/>
    <w:rsid w:val="00080ADE"/>
    <w:rsid w:val="000919E8"/>
    <w:rsid w:val="000A265D"/>
    <w:rsid w:val="000A2EFE"/>
    <w:rsid w:val="000D23AC"/>
    <w:rsid w:val="00124980"/>
    <w:rsid w:val="00142E3F"/>
    <w:rsid w:val="001615F6"/>
    <w:rsid w:val="001A6321"/>
    <w:rsid w:val="001C1A85"/>
    <w:rsid w:val="002378A5"/>
    <w:rsid w:val="00270EB2"/>
    <w:rsid w:val="00272EA5"/>
    <w:rsid w:val="002D34C0"/>
    <w:rsid w:val="0032138D"/>
    <w:rsid w:val="00355087"/>
    <w:rsid w:val="003822E3"/>
    <w:rsid w:val="00392DD2"/>
    <w:rsid w:val="003B3D66"/>
    <w:rsid w:val="003F4F1F"/>
    <w:rsid w:val="00425D49"/>
    <w:rsid w:val="00433980"/>
    <w:rsid w:val="0044376C"/>
    <w:rsid w:val="0044737A"/>
    <w:rsid w:val="00462513"/>
    <w:rsid w:val="00465341"/>
    <w:rsid w:val="00492C38"/>
    <w:rsid w:val="004A2A38"/>
    <w:rsid w:val="004A34CA"/>
    <w:rsid w:val="004B1D91"/>
    <w:rsid w:val="004F2253"/>
    <w:rsid w:val="0052333A"/>
    <w:rsid w:val="005A7742"/>
    <w:rsid w:val="005D4D5D"/>
    <w:rsid w:val="005E6248"/>
    <w:rsid w:val="005F18B8"/>
    <w:rsid w:val="005F7187"/>
    <w:rsid w:val="0060148E"/>
    <w:rsid w:val="00632B39"/>
    <w:rsid w:val="0070292A"/>
    <w:rsid w:val="00730C03"/>
    <w:rsid w:val="00730D6D"/>
    <w:rsid w:val="00731AAB"/>
    <w:rsid w:val="00745C7F"/>
    <w:rsid w:val="007E14A3"/>
    <w:rsid w:val="007E7C9F"/>
    <w:rsid w:val="0085217C"/>
    <w:rsid w:val="008631EC"/>
    <w:rsid w:val="00875A10"/>
    <w:rsid w:val="00877FB2"/>
    <w:rsid w:val="008A1A16"/>
    <w:rsid w:val="00916AC4"/>
    <w:rsid w:val="0092623C"/>
    <w:rsid w:val="009674E2"/>
    <w:rsid w:val="00981AC5"/>
    <w:rsid w:val="00987844"/>
    <w:rsid w:val="009E62AF"/>
    <w:rsid w:val="00A00733"/>
    <w:rsid w:val="00A80211"/>
    <w:rsid w:val="00A84969"/>
    <w:rsid w:val="00A91E1D"/>
    <w:rsid w:val="00AA01C5"/>
    <w:rsid w:val="00AB634D"/>
    <w:rsid w:val="00AD2E41"/>
    <w:rsid w:val="00B25653"/>
    <w:rsid w:val="00C01CC1"/>
    <w:rsid w:val="00C813F4"/>
    <w:rsid w:val="00C86ACB"/>
    <w:rsid w:val="00C9256C"/>
    <w:rsid w:val="00CA555D"/>
    <w:rsid w:val="00CE43CD"/>
    <w:rsid w:val="00D379A7"/>
    <w:rsid w:val="00D66C9A"/>
    <w:rsid w:val="00DC5CAE"/>
    <w:rsid w:val="00E1239D"/>
    <w:rsid w:val="00E32F06"/>
    <w:rsid w:val="00E63704"/>
    <w:rsid w:val="00E94A39"/>
    <w:rsid w:val="00EC1C04"/>
    <w:rsid w:val="00ED62F6"/>
    <w:rsid w:val="00EF054A"/>
    <w:rsid w:val="00F0430B"/>
    <w:rsid w:val="00F42D19"/>
    <w:rsid w:val="00F56E80"/>
    <w:rsid w:val="00FA0E4B"/>
    <w:rsid w:val="00FC4A13"/>
    <w:rsid w:val="00FD2205"/>
    <w:rsid w:val="00FD4DB2"/>
    <w:rsid w:val="1B07AAD9"/>
    <w:rsid w:val="2393DE98"/>
    <w:rsid w:val="23AF33C3"/>
    <w:rsid w:val="2C747544"/>
    <w:rsid w:val="38A060AC"/>
    <w:rsid w:val="3F48D77D"/>
    <w:rsid w:val="55323E15"/>
    <w:rsid w:val="625C4BE1"/>
    <w:rsid w:val="70EB7768"/>
    <w:rsid w:val="7427D7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7A757"/>
  <w15:chartTrackingRefBased/>
  <w15:docId w15:val="{3F2FD0E8-DB9B-5C40-B18C-5B22FD37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B39"/>
    <w:pPr>
      <w:ind w:left="720"/>
      <w:contextualSpacing/>
    </w:pPr>
  </w:style>
  <w:style w:type="table" w:styleId="TableGrid">
    <w:name w:val="Table Grid"/>
    <w:basedOn w:val="TableNormal"/>
    <w:uiPriority w:val="39"/>
    <w:rsid w:val="00632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32B39"/>
    <w:pPr>
      <w:tabs>
        <w:tab w:val="center" w:pos="4680"/>
        <w:tab w:val="right" w:pos="9360"/>
      </w:tabs>
    </w:pPr>
  </w:style>
  <w:style w:type="character" w:customStyle="1" w:styleId="FooterChar">
    <w:name w:val="Footer Char"/>
    <w:basedOn w:val="DefaultParagraphFont"/>
    <w:link w:val="Footer"/>
    <w:uiPriority w:val="99"/>
    <w:rsid w:val="00632B39"/>
  </w:style>
  <w:style w:type="character" w:styleId="PageNumber">
    <w:name w:val="page number"/>
    <w:basedOn w:val="DefaultParagraphFont"/>
    <w:uiPriority w:val="99"/>
    <w:semiHidden/>
    <w:unhideWhenUsed/>
    <w:rsid w:val="00632B39"/>
  </w:style>
  <w:style w:type="paragraph" w:styleId="NormalWeb">
    <w:name w:val="Normal (Web)"/>
    <w:basedOn w:val="Normal"/>
    <w:uiPriority w:val="99"/>
    <w:unhideWhenUsed/>
    <w:rsid w:val="00B2565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25653"/>
    <w:rPr>
      <w:color w:val="0000FF"/>
      <w:u w:val="single"/>
    </w:rPr>
  </w:style>
  <w:style w:type="character" w:styleId="PlaceholderText">
    <w:name w:val="Placeholder Text"/>
    <w:basedOn w:val="DefaultParagraphFont"/>
    <w:uiPriority w:val="99"/>
    <w:semiHidden/>
    <w:rsid w:val="00124980"/>
    <w:rPr>
      <w:color w:val="808080"/>
    </w:rPr>
  </w:style>
  <w:style w:type="character" w:styleId="CommentReference">
    <w:name w:val="annotation reference"/>
    <w:basedOn w:val="DefaultParagraphFont"/>
    <w:uiPriority w:val="99"/>
    <w:semiHidden/>
    <w:unhideWhenUsed/>
    <w:rsid w:val="00433980"/>
    <w:rPr>
      <w:sz w:val="16"/>
      <w:szCs w:val="16"/>
    </w:rPr>
  </w:style>
  <w:style w:type="paragraph" w:styleId="CommentText">
    <w:name w:val="annotation text"/>
    <w:basedOn w:val="Normal"/>
    <w:link w:val="CommentTextChar"/>
    <w:uiPriority w:val="99"/>
    <w:semiHidden/>
    <w:unhideWhenUsed/>
    <w:rsid w:val="00433980"/>
    <w:rPr>
      <w:sz w:val="20"/>
      <w:szCs w:val="20"/>
    </w:rPr>
  </w:style>
  <w:style w:type="character" w:customStyle="1" w:styleId="CommentTextChar">
    <w:name w:val="Comment Text Char"/>
    <w:basedOn w:val="DefaultParagraphFont"/>
    <w:link w:val="CommentText"/>
    <w:uiPriority w:val="99"/>
    <w:semiHidden/>
    <w:rsid w:val="00433980"/>
    <w:rPr>
      <w:sz w:val="20"/>
      <w:szCs w:val="20"/>
    </w:rPr>
  </w:style>
  <w:style w:type="paragraph" w:styleId="CommentSubject">
    <w:name w:val="annotation subject"/>
    <w:basedOn w:val="CommentText"/>
    <w:next w:val="CommentText"/>
    <w:link w:val="CommentSubjectChar"/>
    <w:uiPriority w:val="99"/>
    <w:semiHidden/>
    <w:unhideWhenUsed/>
    <w:rsid w:val="00433980"/>
    <w:rPr>
      <w:b/>
      <w:bCs/>
    </w:rPr>
  </w:style>
  <w:style w:type="character" w:customStyle="1" w:styleId="CommentSubjectChar">
    <w:name w:val="Comment Subject Char"/>
    <w:basedOn w:val="CommentTextChar"/>
    <w:link w:val="CommentSubject"/>
    <w:uiPriority w:val="99"/>
    <w:semiHidden/>
    <w:rsid w:val="00433980"/>
    <w:rPr>
      <w:b/>
      <w:bCs/>
      <w:sz w:val="20"/>
      <w:szCs w:val="20"/>
    </w:rPr>
  </w:style>
  <w:style w:type="paragraph" w:styleId="Caption">
    <w:name w:val="caption"/>
    <w:basedOn w:val="Normal"/>
    <w:next w:val="Normal"/>
    <w:uiPriority w:val="35"/>
    <w:unhideWhenUsed/>
    <w:qFormat/>
    <w:rsid w:val="00E94A3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92808">
      <w:bodyDiv w:val="1"/>
      <w:marLeft w:val="0"/>
      <w:marRight w:val="0"/>
      <w:marTop w:val="0"/>
      <w:marBottom w:val="0"/>
      <w:divBdr>
        <w:top w:val="none" w:sz="0" w:space="0" w:color="auto"/>
        <w:left w:val="none" w:sz="0" w:space="0" w:color="auto"/>
        <w:bottom w:val="none" w:sz="0" w:space="0" w:color="auto"/>
        <w:right w:val="none" w:sz="0" w:space="0" w:color="auto"/>
      </w:divBdr>
    </w:div>
    <w:div w:id="416557903">
      <w:bodyDiv w:val="1"/>
      <w:marLeft w:val="0"/>
      <w:marRight w:val="0"/>
      <w:marTop w:val="0"/>
      <w:marBottom w:val="0"/>
      <w:divBdr>
        <w:top w:val="none" w:sz="0" w:space="0" w:color="auto"/>
        <w:left w:val="none" w:sz="0" w:space="0" w:color="auto"/>
        <w:bottom w:val="none" w:sz="0" w:space="0" w:color="auto"/>
        <w:right w:val="none" w:sz="0" w:space="0" w:color="auto"/>
      </w:divBdr>
    </w:div>
    <w:div w:id="194048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39479-9876-C144-A193-B98BBA8EB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1487</Words>
  <Characters>8480</Characters>
  <Application>Microsoft Office Word</Application>
  <DocSecurity>0</DocSecurity>
  <Lines>70</Lines>
  <Paragraphs>19</Paragraphs>
  <ScaleCrop>false</ScaleCrop>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Jake Marko</cp:lastModifiedBy>
  <cp:revision>2</cp:revision>
  <dcterms:created xsi:type="dcterms:W3CDTF">2024-01-31T14:34:00Z</dcterms:created>
  <dcterms:modified xsi:type="dcterms:W3CDTF">2024-01-31T14:34:00Z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http://www.zotero.org/styles/frontiers-in-bioengineering-and-biotechnology</vt:lpwstr>
  </property>
  <property fmtid="{D5CDD505-2E9C-101B-9397-08002B2CF9AE}" pid="9" name="Mendeley Recent Style Name 3_1">
    <vt:lpwstr>Frontiers in Bioengineering and Biotechnology</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http://www.zotero.org/styles/the-journal-of-veterinary-medical-science</vt:lpwstr>
  </property>
  <property fmtid="{D5CDD505-2E9C-101B-9397-08002B2CF9AE}" pid="15" name="Mendeley Recent Style Name 6_1">
    <vt:lpwstr>The Journal of Veterinary Medical Science</vt:lpwstr>
  </property>
  <property fmtid="{D5CDD505-2E9C-101B-9397-08002B2CF9AE}" pid="16" name="Mendeley Recent Style Id 7_1">
    <vt:lpwstr>http://csl.mendeley.com/styles/494603181/trends-in-entomology3</vt:lpwstr>
  </property>
  <property fmtid="{D5CDD505-2E9C-101B-9397-08002B2CF9AE}" pid="17" name="Mendeley Recent Style Name 7_1">
    <vt:lpwstr>The Journal of Veterinary Medical Science - Natalie Rubio, B.S. Chemical &amp; Biological Engineering</vt:lpwstr>
  </property>
  <property fmtid="{D5CDD505-2E9C-101B-9397-08002B2CF9AE}" pid="18" name="Mendeley Recent Style Id 8_1">
    <vt:lpwstr>http://www.zotero.org/styles/trends-in-biotechnology</vt:lpwstr>
  </property>
  <property fmtid="{D5CDD505-2E9C-101B-9397-08002B2CF9AE}" pid="19" name="Mendeley Recent Style Name 8_1">
    <vt:lpwstr>Trends in Biotechnology</vt:lpwstr>
  </property>
  <property fmtid="{D5CDD505-2E9C-101B-9397-08002B2CF9AE}" pid="20" name="Mendeley Recent Style Id 9_1">
    <vt:lpwstr>http://www.zotero.org/styles/trends-in-food-science-and-technology</vt:lpwstr>
  </property>
  <property fmtid="{D5CDD505-2E9C-101B-9397-08002B2CF9AE}" pid="21" name="Mendeley Recent Style Name 9_1">
    <vt:lpwstr>Trends in Food Science &amp; Technology</vt:lpwstr>
  </property>
  <property fmtid="{D5CDD505-2E9C-101B-9397-08002B2CF9AE}" pid="22" name="Mendeley Document_1">
    <vt:lpwstr>True</vt:lpwstr>
  </property>
  <property fmtid="{D5CDD505-2E9C-101B-9397-08002B2CF9AE}" pid="23" name="Mendeley Unique User Id_1">
    <vt:lpwstr>250745a4-7860-3ecd-961b-ebc5190bb176</vt:lpwstr>
  </property>
  <property fmtid="{D5CDD505-2E9C-101B-9397-08002B2CF9AE}" pid="24" name="Mendeley Citation Style_1">
    <vt:lpwstr>http://www.zotero.org/styles/nature</vt:lpwstr>
  </property>
</Properties>
</file>