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3FF38" w14:textId="7A32FBDB" w:rsidR="00861468" w:rsidRDefault="00120E08" w:rsidP="00861468">
      <w:pPr>
        <w:pStyle w:val="Title"/>
        <w:jc w:val="center"/>
      </w:pPr>
      <w:r>
        <w:t xml:space="preserve">Adobe </w:t>
      </w:r>
      <w:r w:rsidR="00051D9A">
        <w:t>Licenses</w:t>
      </w:r>
      <w:r>
        <w:t xml:space="preserve"> 2019</w:t>
      </w:r>
      <w:r w:rsidR="00861468">
        <w:t>:</w:t>
      </w:r>
    </w:p>
    <w:p w14:paraId="2EAF49B1" w14:textId="169D8394" w:rsidR="00120E08" w:rsidRPr="00861468" w:rsidRDefault="00FB6CA7" w:rsidP="00861468">
      <w:pPr>
        <w:pStyle w:val="Title"/>
        <w:jc w:val="center"/>
        <w:rPr>
          <w:sz w:val="40"/>
          <w:szCs w:val="40"/>
        </w:rPr>
      </w:pPr>
      <w:r>
        <w:rPr>
          <w:sz w:val="40"/>
          <w:szCs w:val="40"/>
        </w:rPr>
        <w:t xml:space="preserve">Student &amp; Faculty/Staff Log </w:t>
      </w:r>
      <w:proofErr w:type="gramStart"/>
      <w:r>
        <w:rPr>
          <w:sz w:val="40"/>
          <w:szCs w:val="40"/>
        </w:rPr>
        <w:t>I</w:t>
      </w:r>
      <w:r w:rsidR="00861468" w:rsidRPr="00861468">
        <w:rPr>
          <w:sz w:val="40"/>
          <w:szCs w:val="40"/>
        </w:rPr>
        <w:t>n</w:t>
      </w:r>
      <w:proofErr w:type="gramEnd"/>
      <w:r w:rsidR="00861468" w:rsidRPr="00861468">
        <w:rPr>
          <w:sz w:val="40"/>
          <w:szCs w:val="40"/>
        </w:rPr>
        <w:t xml:space="preserve"> Instructions</w:t>
      </w:r>
    </w:p>
    <w:p w14:paraId="1F034F01" w14:textId="77777777" w:rsidR="00861468" w:rsidRDefault="00861468" w:rsidP="00120E08"/>
    <w:p w14:paraId="74C3CE5C" w14:textId="263D833E" w:rsidR="00861468" w:rsidRDefault="00120E08" w:rsidP="00861468">
      <w:r>
        <w:t>Adobe has changed the process for obtaining a license for their products</w:t>
      </w:r>
      <w:r w:rsidR="00FB6CA7">
        <w:t>. T</w:t>
      </w:r>
      <w:r>
        <w:t>here are</w:t>
      </w:r>
      <w:r w:rsidR="00FB6CA7">
        <w:t xml:space="preserve"> now</w:t>
      </w:r>
      <w:r>
        <w:t xml:space="preserve"> extra steps</w:t>
      </w:r>
      <w:r w:rsidR="00861468">
        <w:t xml:space="preserve"> students and faculty will need to follow when using these products.</w:t>
      </w:r>
    </w:p>
    <w:p w14:paraId="5A244A7E" w14:textId="208AC0DD" w:rsidR="00861468" w:rsidRDefault="00FB6CA7" w:rsidP="00861468">
      <w:pPr>
        <w:pStyle w:val="Heading1"/>
      </w:pPr>
      <w:r>
        <w:t xml:space="preserve">Adobe </w:t>
      </w:r>
      <w:r w:rsidR="00861468">
        <w:t>Faculty/Staff Log In Instructions</w:t>
      </w:r>
    </w:p>
    <w:p w14:paraId="7F86876A" w14:textId="371E228D" w:rsidR="00FB6CA7" w:rsidRDefault="00FB6CA7" w:rsidP="00FB6CA7">
      <w:pPr>
        <w:pStyle w:val="ListParagraph"/>
        <w:numPr>
          <w:ilvl w:val="0"/>
          <w:numId w:val="3"/>
        </w:numPr>
      </w:pPr>
      <w:r>
        <w:t xml:space="preserve">When a faculty or staff member open </w:t>
      </w:r>
      <w:r>
        <w:t xml:space="preserve">any </w:t>
      </w:r>
      <w:r>
        <w:t>adobe</w:t>
      </w:r>
      <w:r>
        <w:t xml:space="preserve"> product</w:t>
      </w:r>
      <w:r>
        <w:t xml:space="preserve">, they will get this sign on page: </w:t>
      </w:r>
      <w:r>
        <w:rPr>
          <w:noProof/>
        </w:rPr>
        <w:drawing>
          <wp:inline distT="0" distB="0" distL="0" distR="0" wp14:anchorId="53966135" wp14:editId="1578951E">
            <wp:extent cx="2537759" cy="3276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3589" r="25770" b="16972"/>
                    <a:stretch/>
                  </pic:blipFill>
                  <pic:spPr bwMode="auto">
                    <a:xfrm>
                      <a:off x="0" y="0"/>
                      <a:ext cx="2548005" cy="3289829"/>
                    </a:xfrm>
                    <a:prstGeom prst="rect">
                      <a:avLst/>
                    </a:prstGeom>
                    <a:ln>
                      <a:noFill/>
                    </a:ln>
                    <a:extLst>
                      <a:ext uri="{53640926-AAD7-44D8-BBD7-CCE9431645EC}">
                        <a14:shadowObscured xmlns:a14="http://schemas.microsoft.com/office/drawing/2010/main"/>
                      </a:ext>
                    </a:extLst>
                  </pic:spPr>
                </pic:pic>
              </a:graphicData>
            </a:graphic>
          </wp:inline>
        </w:drawing>
      </w:r>
    </w:p>
    <w:p w14:paraId="6C6EDA2E" w14:textId="77777777" w:rsidR="00FB6CA7" w:rsidRDefault="00FB6CA7" w:rsidP="00FB6CA7">
      <w:pPr>
        <w:pStyle w:val="ListParagraph"/>
        <w:numPr>
          <w:ilvl w:val="0"/>
          <w:numId w:val="3"/>
        </w:numPr>
        <w:rPr>
          <w:noProof/>
        </w:rPr>
      </w:pPr>
      <w:r>
        <w:t>F</w:t>
      </w:r>
      <w:r>
        <w:t>aculty and staff will need to press “Sign in with an Enterprise ID”:</w:t>
      </w:r>
      <w:r w:rsidRPr="005C5260">
        <w:rPr>
          <w:noProof/>
        </w:rPr>
        <w:t xml:space="preserve"> </w:t>
      </w:r>
    </w:p>
    <w:p w14:paraId="6705EFCE" w14:textId="1059981A" w:rsidR="00FB6CA7" w:rsidRDefault="00FB6CA7" w:rsidP="00FB6CA7">
      <w:pPr>
        <w:pStyle w:val="ListParagraph"/>
        <w:rPr>
          <w:noProof/>
        </w:rPr>
      </w:pPr>
      <w:r>
        <w:rPr>
          <w:noProof/>
        </w:rPr>
        <w:drawing>
          <wp:inline distT="0" distB="0" distL="0" distR="0" wp14:anchorId="0E2D09DC" wp14:editId="2CA7C3B9">
            <wp:extent cx="2498438" cy="3322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5128" t="2604" r="27051" b="16646"/>
                    <a:stretch/>
                  </pic:blipFill>
                  <pic:spPr bwMode="auto">
                    <a:xfrm>
                      <a:off x="0" y="0"/>
                      <a:ext cx="2499900" cy="3324264"/>
                    </a:xfrm>
                    <a:prstGeom prst="rect">
                      <a:avLst/>
                    </a:prstGeom>
                    <a:ln>
                      <a:noFill/>
                    </a:ln>
                    <a:extLst>
                      <a:ext uri="{53640926-AAD7-44D8-BBD7-CCE9431645EC}">
                        <a14:shadowObscured xmlns:a14="http://schemas.microsoft.com/office/drawing/2010/main"/>
                      </a:ext>
                    </a:extLst>
                  </pic:spPr>
                </pic:pic>
              </a:graphicData>
            </a:graphic>
          </wp:inline>
        </w:drawing>
      </w:r>
    </w:p>
    <w:p w14:paraId="3AA23FB9" w14:textId="6E08FDB7" w:rsidR="00FB6CA7" w:rsidRDefault="00FB6CA7" w:rsidP="00FB6CA7">
      <w:pPr>
        <w:pStyle w:val="ListParagraph"/>
        <w:numPr>
          <w:ilvl w:val="0"/>
          <w:numId w:val="3"/>
        </w:numPr>
      </w:pPr>
      <w:r>
        <w:t xml:space="preserve">Faculty will type in their </w:t>
      </w:r>
      <w:r w:rsidRPr="00FB6CA7">
        <w:rPr>
          <w:b/>
          <w:bCs/>
        </w:rPr>
        <w:t>Tufts email address</w:t>
      </w:r>
      <w:r>
        <w:t xml:space="preserve">. When they go to type in their password, the screen will switch to </w:t>
      </w:r>
      <w:r>
        <w:t xml:space="preserve">a </w:t>
      </w:r>
      <w:proofErr w:type="gramStart"/>
      <w:r>
        <w:t>page which</w:t>
      </w:r>
      <w:proofErr w:type="gramEnd"/>
      <w:r>
        <w:t xml:space="preserve"> has them choose an account type</w:t>
      </w:r>
      <w:r>
        <w:t>. Press “</w:t>
      </w:r>
      <w:r w:rsidRPr="00FB6CA7">
        <w:rPr>
          <w:b/>
        </w:rPr>
        <w:t>Enterprise ID</w:t>
      </w:r>
      <w:r>
        <w:t>”.</w:t>
      </w:r>
      <w:r>
        <w:br/>
      </w:r>
      <w:r>
        <w:rPr>
          <w:noProof/>
        </w:rPr>
        <w:drawing>
          <wp:inline distT="0" distB="0" distL="0" distR="0" wp14:anchorId="5980D173" wp14:editId="7E643C0A">
            <wp:extent cx="3406140" cy="31851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4743" t="9118" r="17949" b="22832"/>
                    <a:stretch/>
                  </pic:blipFill>
                  <pic:spPr bwMode="auto">
                    <a:xfrm>
                      <a:off x="0" y="0"/>
                      <a:ext cx="3406140" cy="3185160"/>
                    </a:xfrm>
                    <a:prstGeom prst="rect">
                      <a:avLst/>
                    </a:prstGeom>
                    <a:ln>
                      <a:noFill/>
                    </a:ln>
                    <a:extLst>
                      <a:ext uri="{53640926-AAD7-44D8-BBD7-CCE9431645EC}">
                        <a14:shadowObscured xmlns:a14="http://schemas.microsoft.com/office/drawing/2010/main"/>
                      </a:ext>
                    </a:extLst>
                  </pic:spPr>
                </pic:pic>
              </a:graphicData>
            </a:graphic>
          </wp:inline>
        </w:drawing>
      </w:r>
    </w:p>
    <w:p w14:paraId="7D7378D1" w14:textId="1C5035B3" w:rsidR="00FB6CA7" w:rsidRDefault="00FB6CA7" w:rsidP="00FB6CA7">
      <w:pPr>
        <w:pStyle w:val="ListParagraph"/>
        <w:numPr>
          <w:ilvl w:val="0"/>
          <w:numId w:val="3"/>
        </w:numPr>
      </w:pPr>
      <w:r>
        <w:t xml:space="preserve">This will redirect to the Tufts secure log in page. </w:t>
      </w:r>
      <w:r>
        <w:t>Faculty will use their</w:t>
      </w:r>
      <w:r>
        <w:t xml:space="preserve"> UTLN and password. (</w:t>
      </w:r>
      <w:proofErr w:type="gramStart"/>
      <w:r>
        <w:t>ex</w:t>
      </w:r>
      <w:proofErr w:type="gramEnd"/>
      <w:r>
        <w:t xml:space="preserve">: jsmith01). </w:t>
      </w:r>
      <w:r>
        <w:t>They</w:t>
      </w:r>
      <w:r>
        <w:t xml:space="preserve"> will also be prompted to go through Duo Security. </w:t>
      </w:r>
      <w:r>
        <w:br/>
      </w:r>
      <w:r>
        <w:rPr>
          <w:noProof/>
        </w:rPr>
        <w:drawing>
          <wp:inline distT="0" distB="0" distL="0" distR="0" wp14:anchorId="3EF412CA" wp14:editId="7A39F3F0">
            <wp:extent cx="2865120" cy="3581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897" r="25897" b="23484"/>
                    <a:stretch/>
                  </pic:blipFill>
                  <pic:spPr bwMode="auto">
                    <a:xfrm>
                      <a:off x="0" y="0"/>
                      <a:ext cx="2865120" cy="3581400"/>
                    </a:xfrm>
                    <a:prstGeom prst="rect">
                      <a:avLst/>
                    </a:prstGeom>
                    <a:ln>
                      <a:noFill/>
                    </a:ln>
                    <a:extLst>
                      <a:ext uri="{53640926-AAD7-44D8-BBD7-CCE9431645EC}">
                        <a14:shadowObscured xmlns:a14="http://schemas.microsoft.com/office/drawing/2010/main"/>
                      </a:ext>
                    </a:extLst>
                  </pic:spPr>
                </pic:pic>
              </a:graphicData>
            </a:graphic>
          </wp:inline>
        </w:drawing>
      </w:r>
    </w:p>
    <w:p w14:paraId="51EED73F" w14:textId="772A29B9" w:rsidR="00FB6CA7" w:rsidRDefault="00FB6CA7" w:rsidP="00FB6CA7">
      <w:pPr>
        <w:pStyle w:val="ListParagraph"/>
        <w:numPr>
          <w:ilvl w:val="0"/>
          <w:numId w:val="3"/>
        </w:numPr>
      </w:pPr>
      <w:r>
        <w:t>Once faculty log in, they</w:t>
      </w:r>
      <w:r>
        <w:t xml:space="preserve"> should now be able to use any adobe product. </w:t>
      </w:r>
    </w:p>
    <w:p w14:paraId="30D73AF9" w14:textId="215B8DBC" w:rsidR="00861468" w:rsidRPr="00861468" w:rsidRDefault="00861468" w:rsidP="00FB6CA7">
      <w:pPr>
        <w:ind w:left="360"/>
      </w:pPr>
    </w:p>
    <w:p w14:paraId="41CBDA11" w14:textId="77777777" w:rsidR="00FB6CA7" w:rsidRDefault="00FB6CA7">
      <w:pPr>
        <w:rPr>
          <w:rFonts w:asciiTheme="majorHAnsi" w:eastAsiaTheme="majorEastAsia" w:hAnsiTheme="majorHAnsi" w:cstheme="majorBidi"/>
          <w:color w:val="2F5496" w:themeColor="accent1" w:themeShade="BF"/>
          <w:sz w:val="32"/>
          <w:szCs w:val="32"/>
        </w:rPr>
      </w:pPr>
      <w:r>
        <w:br w:type="page"/>
      </w:r>
    </w:p>
    <w:p w14:paraId="33D485BB" w14:textId="5DB63094" w:rsidR="00861468" w:rsidRDefault="00FB6CA7" w:rsidP="00861468">
      <w:pPr>
        <w:pStyle w:val="Heading1"/>
      </w:pPr>
      <w:r>
        <w:t xml:space="preserve">Adobe </w:t>
      </w:r>
      <w:r w:rsidR="00861468">
        <w:t>Student Log in Instructions</w:t>
      </w:r>
    </w:p>
    <w:p w14:paraId="4A57D8EA" w14:textId="47CAD14F" w:rsidR="00861468" w:rsidRDefault="00120E08" w:rsidP="003E7CA0">
      <w:pPr>
        <w:pStyle w:val="ListParagraph"/>
        <w:numPr>
          <w:ilvl w:val="0"/>
          <w:numId w:val="4"/>
        </w:numPr>
        <w:ind w:left="360"/>
      </w:pPr>
      <w:r>
        <w:t xml:space="preserve">When </w:t>
      </w:r>
      <w:r w:rsidR="00861468">
        <w:t>a</w:t>
      </w:r>
      <w:r>
        <w:t xml:space="preserve"> student launches an</w:t>
      </w:r>
      <w:r w:rsidR="00861468">
        <w:t>y</w:t>
      </w:r>
      <w:r>
        <w:t xml:space="preserve"> Adobe app, they will be pr</w:t>
      </w:r>
      <w:r w:rsidR="00FB6CA7">
        <w:t xml:space="preserve">ompted with this sign in screen. </w:t>
      </w:r>
      <w:r w:rsidR="00FB6CA7">
        <w:t xml:space="preserve">Click the link labelled </w:t>
      </w:r>
      <w:r w:rsidR="00FB6CA7" w:rsidRPr="00FB6CA7">
        <w:rPr>
          <w:b/>
          <w:bCs/>
        </w:rPr>
        <w:t>“Get an Adobe ID”</w:t>
      </w:r>
      <w:r w:rsidR="00FB6CA7" w:rsidRPr="00FB6CA7">
        <w:rPr>
          <w:b/>
          <w:bCs/>
        </w:rPr>
        <w:t xml:space="preserve">. </w:t>
      </w:r>
      <w:r w:rsidR="00FB6CA7">
        <w:rPr>
          <w:b/>
          <w:bCs/>
        </w:rPr>
        <w:br/>
      </w:r>
      <w:r w:rsidR="00FB6CA7">
        <w:rPr>
          <w:noProof/>
        </w:rPr>
        <w:drawing>
          <wp:inline distT="0" distB="0" distL="0" distR="0" wp14:anchorId="008163AB" wp14:editId="334DB94F">
            <wp:extent cx="2857500" cy="3276600"/>
            <wp:effectExtent l="0" t="0" r="0" b="0"/>
            <wp:docPr id="9" name="Picture 9" descr="C:\Users\ctalma01\AppData\Local\Temp\SNAGHTML1b01af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alma01\AppData\Local\Temp\SNAGHTML1b01af6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3276600"/>
                    </a:xfrm>
                    <a:prstGeom prst="rect">
                      <a:avLst/>
                    </a:prstGeom>
                    <a:noFill/>
                    <a:ln>
                      <a:noFill/>
                    </a:ln>
                  </pic:spPr>
                </pic:pic>
              </a:graphicData>
            </a:graphic>
          </wp:inline>
        </w:drawing>
      </w:r>
    </w:p>
    <w:p w14:paraId="4CA35742" w14:textId="06D747D2" w:rsidR="00FB6CA7" w:rsidRDefault="00120E08" w:rsidP="003A602E">
      <w:pPr>
        <w:pStyle w:val="ListParagraph"/>
        <w:numPr>
          <w:ilvl w:val="0"/>
          <w:numId w:val="4"/>
        </w:numPr>
        <w:ind w:left="360"/>
      </w:pPr>
      <w:r>
        <w:t xml:space="preserve">Once </w:t>
      </w:r>
      <w:r w:rsidR="00FB6CA7">
        <w:t>the student</w:t>
      </w:r>
      <w:r>
        <w:t xml:space="preserve"> click</w:t>
      </w:r>
      <w:r w:rsidR="00FB6CA7">
        <w:t>s</w:t>
      </w:r>
      <w:r>
        <w:t xml:space="preserve"> the </w:t>
      </w:r>
      <w:r w:rsidR="00051D9A">
        <w:t>link,</w:t>
      </w:r>
      <w:r>
        <w:t xml:space="preserve"> they will be </w:t>
      </w:r>
      <w:r w:rsidR="00FB6CA7">
        <w:t xml:space="preserve">prompted with this sign up page. Students will need to sign up for an account and need to use this information any time they wish to access adobe products on tufts computers. </w:t>
      </w:r>
      <w:r w:rsidR="00051D9A">
        <w:rPr>
          <w:noProof/>
        </w:rPr>
        <w:drawing>
          <wp:inline distT="0" distB="0" distL="0" distR="0" wp14:anchorId="7C87FD04" wp14:editId="48E5CAC1">
            <wp:extent cx="3268980" cy="4053840"/>
            <wp:effectExtent l="0" t="0" r="7620" b="381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in.png"/>
                    <pic:cNvPicPr/>
                  </pic:nvPicPr>
                  <pic:blipFill rotWithShape="1">
                    <a:blip r:embed="rId10">
                      <a:extLst>
                        <a:ext uri="{28A0092B-C50C-407E-A947-70E740481C1C}">
                          <a14:useLocalDpi xmlns:a14="http://schemas.microsoft.com/office/drawing/2010/main" val="0"/>
                        </a:ext>
                      </a:extLst>
                    </a:blip>
                    <a:srcRect l="21667" t="10507" r="23333" b="8490"/>
                    <a:stretch/>
                  </pic:blipFill>
                  <pic:spPr bwMode="auto">
                    <a:xfrm>
                      <a:off x="0" y="0"/>
                      <a:ext cx="3268980" cy="4053840"/>
                    </a:xfrm>
                    <a:prstGeom prst="rect">
                      <a:avLst/>
                    </a:prstGeom>
                    <a:ln>
                      <a:noFill/>
                    </a:ln>
                    <a:extLst>
                      <a:ext uri="{53640926-AAD7-44D8-BBD7-CCE9431645EC}">
                        <a14:shadowObscured xmlns:a14="http://schemas.microsoft.com/office/drawing/2010/main"/>
                      </a:ext>
                    </a:extLst>
                  </pic:spPr>
                </pic:pic>
              </a:graphicData>
            </a:graphic>
          </wp:inline>
        </w:drawing>
      </w:r>
    </w:p>
    <w:p w14:paraId="4627058F" w14:textId="77777777" w:rsidR="00FB6CA7" w:rsidRDefault="00120E08" w:rsidP="00FB6CA7">
      <w:pPr>
        <w:pStyle w:val="ListParagraph"/>
        <w:numPr>
          <w:ilvl w:val="0"/>
          <w:numId w:val="4"/>
        </w:numPr>
      </w:pPr>
      <w:r>
        <w:t xml:space="preserve">After </w:t>
      </w:r>
      <w:r w:rsidR="00FB6CA7">
        <w:t>the student completes</w:t>
      </w:r>
      <w:r>
        <w:t xml:space="preserve"> the </w:t>
      </w:r>
      <w:r w:rsidR="00051D9A">
        <w:t>sign-up</w:t>
      </w:r>
      <w:r>
        <w:t xml:space="preserve"> </w:t>
      </w:r>
      <w:r w:rsidR="00051D9A">
        <w:t>form,</w:t>
      </w:r>
      <w:r w:rsidR="00FB6CA7">
        <w:t xml:space="preserve"> they will see this page. </w:t>
      </w:r>
      <w:r w:rsidR="00FB6CA7">
        <w:t>Adobe will send them a Verification email to verify their account</w:t>
      </w:r>
      <w:r w:rsidR="00FB6CA7">
        <w:t xml:space="preserve">. </w:t>
      </w:r>
      <w:r w:rsidR="00FB6CA7">
        <w:br/>
      </w:r>
      <w:r w:rsidR="00051D9A">
        <w:rPr>
          <w:noProof/>
        </w:rPr>
        <w:drawing>
          <wp:inline distT="0" distB="0" distL="0" distR="0" wp14:anchorId="653FA8D6" wp14:editId="5D0F64BF">
            <wp:extent cx="2895600" cy="2613660"/>
            <wp:effectExtent l="0" t="0" r="0" b="0"/>
            <wp:docPr id="3" name="Picture 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ify.PNG"/>
                    <pic:cNvPicPr/>
                  </pic:nvPicPr>
                  <pic:blipFill rotWithShape="1">
                    <a:blip r:embed="rId11">
                      <a:extLst>
                        <a:ext uri="{28A0092B-C50C-407E-A947-70E740481C1C}">
                          <a14:useLocalDpi xmlns:a14="http://schemas.microsoft.com/office/drawing/2010/main" val="0"/>
                        </a:ext>
                      </a:extLst>
                    </a:blip>
                    <a:srcRect l="25769" t="8714" r="25513" b="38846"/>
                    <a:stretch/>
                  </pic:blipFill>
                  <pic:spPr bwMode="auto">
                    <a:xfrm>
                      <a:off x="0" y="0"/>
                      <a:ext cx="2895600" cy="2613660"/>
                    </a:xfrm>
                    <a:prstGeom prst="rect">
                      <a:avLst/>
                    </a:prstGeom>
                    <a:ln>
                      <a:noFill/>
                    </a:ln>
                    <a:extLst>
                      <a:ext uri="{53640926-AAD7-44D8-BBD7-CCE9431645EC}">
                        <a14:shadowObscured xmlns:a14="http://schemas.microsoft.com/office/drawing/2010/main"/>
                      </a:ext>
                    </a:extLst>
                  </pic:spPr>
                </pic:pic>
              </a:graphicData>
            </a:graphic>
          </wp:inline>
        </w:drawing>
      </w:r>
    </w:p>
    <w:p w14:paraId="5162A3E9" w14:textId="65DB550E" w:rsidR="00FB6CA7" w:rsidRDefault="00051D9A" w:rsidP="00FB6CA7">
      <w:pPr>
        <w:pStyle w:val="ListParagraph"/>
        <w:numPr>
          <w:ilvl w:val="0"/>
          <w:numId w:val="4"/>
        </w:numPr>
      </w:pPr>
      <w:r>
        <w:t xml:space="preserve">Once they verify their email, </w:t>
      </w:r>
      <w:r w:rsidR="00BE37BC">
        <w:t xml:space="preserve">they should click </w:t>
      </w:r>
      <w:r w:rsidR="00BE37BC" w:rsidRPr="00FB6CA7">
        <w:rPr>
          <w:b/>
          <w:bCs/>
        </w:rPr>
        <w:t>“Check again and continue”</w:t>
      </w:r>
      <w:r w:rsidR="00BE37BC">
        <w:t xml:space="preserve"> to start using the product</w:t>
      </w:r>
      <w:r w:rsidR="00FB6CA7">
        <w:t xml:space="preserve">. Students should now be able to use adobe products. </w:t>
      </w:r>
      <w:bookmarkStart w:id="0" w:name="_GoBack"/>
      <w:bookmarkEnd w:id="0"/>
    </w:p>
    <w:p w14:paraId="76A9D43E" w14:textId="7C1B9DD7" w:rsidR="00BE37BC" w:rsidRDefault="00BE37BC" w:rsidP="00FB6CA7"/>
    <w:sectPr w:rsidR="00BE37BC" w:rsidSect="008614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F5A5B"/>
    <w:multiLevelType w:val="hybridMultilevel"/>
    <w:tmpl w:val="D60AF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63639"/>
    <w:multiLevelType w:val="hybridMultilevel"/>
    <w:tmpl w:val="7BD62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FD7443"/>
    <w:multiLevelType w:val="hybridMultilevel"/>
    <w:tmpl w:val="900EF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1B387F"/>
    <w:multiLevelType w:val="hybridMultilevel"/>
    <w:tmpl w:val="900EF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E08"/>
    <w:rsid w:val="00051D9A"/>
    <w:rsid w:val="00120E08"/>
    <w:rsid w:val="00441A2E"/>
    <w:rsid w:val="00812064"/>
    <w:rsid w:val="00861468"/>
    <w:rsid w:val="00BE37BC"/>
    <w:rsid w:val="00FB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12BEE"/>
  <w15:chartTrackingRefBased/>
  <w15:docId w15:val="{B8336AE5-2845-48F9-9E58-C9F9ADC6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14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14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146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6146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61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Koutros, Justin T.</dc:creator>
  <cp:keywords/>
  <dc:description/>
  <cp:lastModifiedBy>Talmadge, Carolyn C.</cp:lastModifiedBy>
  <cp:revision>2</cp:revision>
  <dcterms:created xsi:type="dcterms:W3CDTF">2019-08-27T19:15:00Z</dcterms:created>
  <dcterms:modified xsi:type="dcterms:W3CDTF">2019-08-27T19:15:00Z</dcterms:modified>
</cp:coreProperties>
</file>