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0F5F" w14:textId="18C2E000" w:rsidR="00557974" w:rsidRPr="00557974" w:rsidRDefault="00446170" w:rsidP="00EB65DB">
      <w:pPr>
        <w:pStyle w:val="Title"/>
        <w:rPr>
          <w:rFonts w:eastAsia="Times New Roman"/>
          <w:b/>
          <w:bCs/>
          <w:sz w:val="40"/>
          <w:szCs w:val="40"/>
        </w:rPr>
      </w:pPr>
      <w:bookmarkStart w:id="0" w:name="_Hlk49332529"/>
      <w:r w:rsidRPr="00557974">
        <w:rPr>
          <w:rFonts w:eastAsia="Times New Roman"/>
          <w:b/>
          <w:bCs/>
          <w:sz w:val="40"/>
          <w:szCs w:val="40"/>
        </w:rPr>
        <w:t xml:space="preserve">ArcGIS </w:t>
      </w:r>
      <w:r w:rsidR="00411DF4" w:rsidRPr="00557974">
        <w:rPr>
          <w:rFonts w:eastAsia="Times New Roman"/>
          <w:b/>
          <w:bCs/>
          <w:sz w:val="40"/>
          <w:szCs w:val="40"/>
        </w:rPr>
        <w:t>10.</w:t>
      </w:r>
      <w:r w:rsidR="00D059F4">
        <w:rPr>
          <w:rFonts w:eastAsia="Times New Roman"/>
          <w:b/>
          <w:bCs/>
          <w:sz w:val="40"/>
          <w:szCs w:val="40"/>
        </w:rPr>
        <w:t>8</w:t>
      </w:r>
      <w:r w:rsidR="00411DF4" w:rsidRPr="00557974">
        <w:rPr>
          <w:rFonts w:eastAsia="Times New Roman"/>
          <w:b/>
          <w:bCs/>
          <w:sz w:val="40"/>
          <w:szCs w:val="40"/>
        </w:rPr>
        <w:t>.1</w:t>
      </w:r>
      <w:r w:rsidR="001F1413" w:rsidRPr="00557974">
        <w:rPr>
          <w:rFonts w:eastAsia="Times New Roman"/>
          <w:b/>
          <w:bCs/>
          <w:sz w:val="40"/>
          <w:szCs w:val="40"/>
        </w:rPr>
        <w:t xml:space="preserve"> </w:t>
      </w:r>
      <w:r w:rsidRPr="00557974">
        <w:rPr>
          <w:rFonts w:eastAsia="Times New Roman"/>
          <w:b/>
          <w:bCs/>
          <w:sz w:val="40"/>
          <w:szCs w:val="40"/>
        </w:rPr>
        <w:t xml:space="preserve">Student </w:t>
      </w:r>
      <w:r w:rsidR="00557974" w:rsidRPr="00557974">
        <w:rPr>
          <w:rFonts w:eastAsia="Times New Roman"/>
          <w:b/>
          <w:bCs/>
          <w:sz w:val="40"/>
          <w:szCs w:val="40"/>
        </w:rPr>
        <w:t xml:space="preserve">Digital Download </w:t>
      </w:r>
      <w:r w:rsidRPr="00557974">
        <w:rPr>
          <w:rFonts w:eastAsia="Times New Roman"/>
          <w:b/>
          <w:bCs/>
          <w:sz w:val="40"/>
          <w:szCs w:val="40"/>
        </w:rPr>
        <w:t>Edition:</w:t>
      </w:r>
      <w:r w:rsidR="00735136" w:rsidRPr="00557974">
        <w:rPr>
          <w:rFonts w:eastAsia="Times New Roman"/>
          <w:b/>
          <w:bCs/>
          <w:sz w:val="40"/>
          <w:szCs w:val="40"/>
        </w:rPr>
        <w:t xml:space="preserve"> </w:t>
      </w:r>
    </w:p>
    <w:bookmarkEnd w:id="0"/>
    <w:p w14:paraId="014EBB39" w14:textId="00EBCF14" w:rsidR="00F23A47" w:rsidRPr="00557974" w:rsidRDefault="00557974" w:rsidP="00EB65DB">
      <w:pPr>
        <w:pStyle w:val="Title"/>
        <w:rPr>
          <w:rFonts w:eastAsia="Times New Roman"/>
          <w:bCs/>
          <w:sz w:val="36"/>
          <w:szCs w:val="36"/>
        </w:rPr>
      </w:pPr>
      <w:r w:rsidRPr="00557974">
        <w:rPr>
          <w:rFonts w:eastAsia="Times New Roman"/>
          <w:bCs/>
          <w:sz w:val="36"/>
          <w:szCs w:val="36"/>
        </w:rPr>
        <w:t>Instructions for</w:t>
      </w:r>
      <w:r w:rsidR="00BC2B58">
        <w:rPr>
          <w:rFonts w:eastAsia="Times New Roman"/>
          <w:bCs/>
          <w:sz w:val="36"/>
          <w:szCs w:val="36"/>
        </w:rPr>
        <w:t xml:space="preserve"> installing</w:t>
      </w:r>
      <w:r w:rsidRPr="00557974">
        <w:rPr>
          <w:rFonts w:eastAsia="Times New Roman"/>
          <w:bCs/>
          <w:sz w:val="36"/>
          <w:szCs w:val="36"/>
        </w:rPr>
        <w:t xml:space="preserve"> ArcMap</w:t>
      </w:r>
      <w:r w:rsidR="000F5E12">
        <w:rPr>
          <w:rFonts w:eastAsia="Times New Roman"/>
          <w:bCs/>
          <w:sz w:val="36"/>
          <w:szCs w:val="36"/>
        </w:rPr>
        <w:t xml:space="preserve"> 10.8.1 on a Window’s PC</w:t>
      </w:r>
    </w:p>
    <w:p w14:paraId="44712803" w14:textId="700FAAD6" w:rsidR="00031212" w:rsidRDefault="001F1413" w:rsidP="00031212">
      <w:r>
        <w:t xml:space="preserve">Revised </w:t>
      </w:r>
      <w:r w:rsidR="00F41759">
        <w:t xml:space="preserve">August </w:t>
      </w:r>
      <w:r w:rsidR="00DC2050">
        <w:t>26</w:t>
      </w:r>
      <w:r w:rsidR="00F41759">
        <w:t>, 2020</w:t>
      </w:r>
    </w:p>
    <w:p w14:paraId="79D08D41" w14:textId="4716E887" w:rsidR="00496A22" w:rsidRDefault="00BC2B58">
      <w:pPr>
        <w:pStyle w:val="TOC2"/>
        <w:rPr>
          <w:rFonts w:eastAsiaTheme="minorEastAsia" w:cstheme="minorBidi"/>
          <w:b w:val="0"/>
          <w:bCs w:val="0"/>
          <w:color w:val="auto"/>
          <w:sz w:val="22"/>
          <w:szCs w:val="22"/>
        </w:rPr>
      </w:pPr>
      <w:r w:rsidRPr="00BC2B58">
        <w:fldChar w:fldCharType="begin"/>
      </w:r>
      <w:r w:rsidRPr="00BC2B58">
        <w:instrText xml:space="preserve"> TOC  \* MERGEFORMAT </w:instrText>
      </w:r>
      <w:r w:rsidRPr="00BC2B58">
        <w:fldChar w:fldCharType="separate"/>
      </w:r>
      <w:r w:rsidR="00496A22">
        <w:t>Installing ArcGIS Desktop 10.8.1 Digital Distribution Student Edition</w:t>
      </w:r>
      <w:r w:rsidR="00496A22">
        <w:tab/>
      </w:r>
      <w:r w:rsidR="00496A22">
        <w:fldChar w:fldCharType="begin"/>
      </w:r>
      <w:r w:rsidR="00496A22">
        <w:instrText xml:space="preserve"> PAGEREF _Toc49341882 \h </w:instrText>
      </w:r>
      <w:r w:rsidR="00496A22">
        <w:fldChar w:fldCharType="separate"/>
      </w:r>
      <w:r w:rsidR="00496A22">
        <w:t>1</w:t>
      </w:r>
      <w:r w:rsidR="00496A22">
        <w:fldChar w:fldCharType="end"/>
      </w:r>
    </w:p>
    <w:p w14:paraId="20AB14D1" w14:textId="37582A6C" w:rsidR="00496A22" w:rsidRDefault="00496A22">
      <w:pPr>
        <w:pStyle w:val="TOC2"/>
        <w:rPr>
          <w:rFonts w:eastAsiaTheme="minorEastAsia" w:cstheme="minorBidi"/>
          <w:b w:val="0"/>
          <w:bCs w:val="0"/>
          <w:color w:val="auto"/>
          <w:sz w:val="22"/>
          <w:szCs w:val="22"/>
        </w:rPr>
      </w:pPr>
      <w:r w:rsidRPr="00673B7B">
        <w:t>Sign into your ESRI Account</w:t>
      </w:r>
      <w:r>
        <w:tab/>
      </w:r>
      <w:r>
        <w:fldChar w:fldCharType="begin"/>
      </w:r>
      <w:r>
        <w:instrText xml:space="preserve"> PAGEREF _Toc49341884 \h </w:instrText>
      </w:r>
      <w:r>
        <w:fldChar w:fldCharType="separate"/>
      </w:r>
      <w:r>
        <w:t>1</w:t>
      </w:r>
      <w:r>
        <w:fldChar w:fldCharType="end"/>
      </w:r>
    </w:p>
    <w:p w14:paraId="5E4A4C06" w14:textId="52B11863" w:rsidR="00496A22" w:rsidRDefault="00496A22">
      <w:pPr>
        <w:pStyle w:val="TOC2"/>
        <w:rPr>
          <w:rFonts w:eastAsiaTheme="minorEastAsia" w:cstheme="minorBidi"/>
          <w:b w:val="0"/>
          <w:bCs w:val="0"/>
          <w:color w:val="auto"/>
          <w:sz w:val="22"/>
          <w:szCs w:val="22"/>
        </w:rPr>
      </w:pPr>
      <w:r w:rsidRPr="00673B7B">
        <w:t>Activate your Student Digital Download Code</w:t>
      </w:r>
      <w:r>
        <w:tab/>
      </w:r>
      <w:r>
        <w:fldChar w:fldCharType="begin"/>
      </w:r>
      <w:r>
        <w:instrText xml:space="preserve"> PAGEREF _Toc49341885 \h </w:instrText>
      </w:r>
      <w:r>
        <w:fldChar w:fldCharType="separate"/>
      </w:r>
      <w:r>
        <w:t>3</w:t>
      </w:r>
      <w:r>
        <w:fldChar w:fldCharType="end"/>
      </w:r>
    </w:p>
    <w:p w14:paraId="63536190" w14:textId="75E7E39F" w:rsidR="00496A22" w:rsidRDefault="00496A22">
      <w:pPr>
        <w:pStyle w:val="TOC2"/>
        <w:rPr>
          <w:rFonts w:eastAsiaTheme="minorEastAsia" w:cstheme="minorBidi"/>
          <w:b w:val="0"/>
          <w:bCs w:val="0"/>
          <w:color w:val="auto"/>
          <w:sz w:val="22"/>
          <w:szCs w:val="22"/>
        </w:rPr>
      </w:pPr>
      <w:r w:rsidRPr="00673B7B">
        <w:t>Download and Install the Software</w:t>
      </w:r>
      <w:r>
        <w:tab/>
      </w:r>
      <w:r>
        <w:fldChar w:fldCharType="begin"/>
      </w:r>
      <w:r>
        <w:instrText xml:space="preserve"> PAGEREF _Toc49341886 \h </w:instrText>
      </w:r>
      <w:r>
        <w:fldChar w:fldCharType="separate"/>
      </w:r>
      <w:r>
        <w:t>4</w:t>
      </w:r>
      <w:r>
        <w:fldChar w:fldCharType="end"/>
      </w:r>
    </w:p>
    <w:p w14:paraId="10D2B3EC" w14:textId="4F0E8630" w:rsidR="00496A22" w:rsidRDefault="00496A22">
      <w:pPr>
        <w:pStyle w:val="TOC2"/>
        <w:rPr>
          <w:rFonts w:eastAsiaTheme="minorEastAsia" w:cstheme="minorBidi"/>
          <w:b w:val="0"/>
          <w:bCs w:val="0"/>
          <w:color w:val="auto"/>
          <w:sz w:val="22"/>
          <w:szCs w:val="22"/>
        </w:rPr>
      </w:pPr>
      <w:r>
        <w:t>Additional Resources for ArcMap</w:t>
      </w:r>
      <w:r>
        <w:tab/>
      </w:r>
      <w:r>
        <w:fldChar w:fldCharType="begin"/>
      </w:r>
      <w:r>
        <w:instrText xml:space="preserve"> PAGEREF _Toc49341887 \h </w:instrText>
      </w:r>
      <w:r>
        <w:fldChar w:fldCharType="separate"/>
      </w:r>
      <w:r>
        <w:t>11</w:t>
      </w:r>
      <w:r>
        <w:fldChar w:fldCharType="end"/>
      </w:r>
    </w:p>
    <w:p w14:paraId="4418DEAC" w14:textId="7E4D19B5" w:rsidR="0089692E" w:rsidRPr="00735136" w:rsidRDefault="00BC2B58" w:rsidP="00735136">
      <w:pPr>
        <w:pStyle w:val="Heading2"/>
      </w:pPr>
      <w:r w:rsidRPr="00BC2B58">
        <w:fldChar w:fldCharType="end"/>
      </w:r>
      <w:r w:rsidRPr="00BC2B58">
        <w:fldChar w:fldCharType="begin"/>
      </w:r>
      <w:r w:rsidRPr="00BC2B58">
        <w:instrText xml:space="preserve"> TC  </w:instrText>
      </w:r>
      <w:r w:rsidRPr="00BC2B58">
        <w:fldChar w:fldCharType="end"/>
      </w:r>
      <w:bookmarkStart w:id="1" w:name="_Toc49341882"/>
      <w:r w:rsidR="0089692E" w:rsidRPr="00735136">
        <w:t xml:space="preserve">Installing ArcGIS Desktop </w:t>
      </w:r>
      <w:r w:rsidR="00F41759">
        <w:t>10.8.1</w:t>
      </w:r>
      <w:r w:rsidR="002873AF" w:rsidRPr="00735136">
        <w:t xml:space="preserve"> </w:t>
      </w:r>
      <w:r w:rsidR="00520919" w:rsidRPr="00735136">
        <w:t>D</w:t>
      </w:r>
      <w:r w:rsidR="0089692E" w:rsidRPr="00735136">
        <w:t>igital Distribution Student Edition</w:t>
      </w:r>
      <w:bookmarkEnd w:id="1"/>
    </w:p>
    <w:p w14:paraId="09233ACA" w14:textId="4106EA3E" w:rsidR="0089692E" w:rsidRPr="00EB65DB" w:rsidRDefault="0089692E" w:rsidP="00EB65DB">
      <w:r w:rsidRPr="00EB65DB">
        <w:t xml:space="preserve">You will need to have received </w:t>
      </w:r>
      <w:r w:rsidR="00777C52" w:rsidRPr="00EB65DB">
        <w:t>a</w:t>
      </w:r>
      <w:r w:rsidR="00D9446B">
        <w:t>n ESRI</w:t>
      </w:r>
      <w:r w:rsidRPr="00EB65DB">
        <w:t xml:space="preserve"> student </w:t>
      </w:r>
      <w:r w:rsidR="00DC2050">
        <w:t>digital download</w:t>
      </w:r>
      <w:r w:rsidRPr="00EB65DB">
        <w:t xml:space="preserve"> code. </w:t>
      </w:r>
      <w:r w:rsidR="00F41759">
        <w:t>If you are in a GIS class, you professor has a code for you. If you are not in a class but would like to install the software, please email us at</w:t>
      </w:r>
      <w:r w:rsidR="008219F1" w:rsidRPr="00EB65DB">
        <w:t xml:space="preserve"> </w:t>
      </w:r>
      <w:hyperlink r:id="rId7" w:history="1">
        <w:r w:rsidR="00145F17" w:rsidRPr="00083644">
          <w:rPr>
            <w:rStyle w:val="Hyperlink"/>
          </w:rPr>
          <w:t>DataLab-support@elist.tufts.edu</w:t>
        </w:r>
      </w:hyperlink>
      <w:r w:rsidR="00F41759">
        <w:t xml:space="preserve"> to request a code. </w:t>
      </w:r>
      <w:r w:rsidR="00AD0799">
        <w:t xml:space="preserve"> </w:t>
      </w:r>
      <w:r w:rsidRPr="00EB65DB">
        <w:t>Support for the ArcGIS Desktop Education Edition is available at</w:t>
      </w:r>
      <w:r w:rsidR="000E7B32">
        <w:t xml:space="preserve"> </w:t>
      </w:r>
      <w:hyperlink r:id="rId8" w:history="1">
        <w:r w:rsidR="000E7B32" w:rsidRPr="00FA6D92">
          <w:rPr>
            <w:rStyle w:val="Hyperlink"/>
          </w:rPr>
          <w:t>http://esri.com/evalhelp</w:t>
        </w:r>
      </w:hyperlink>
      <w:r w:rsidRPr="00EB65DB">
        <w:t>.</w:t>
      </w:r>
    </w:p>
    <w:p w14:paraId="279303BE" w14:textId="77777777" w:rsidR="0089692E" w:rsidRPr="000A5EBF" w:rsidRDefault="0089692E" w:rsidP="000A5EBF">
      <w:pPr>
        <w:pStyle w:val="Heading3"/>
      </w:pPr>
      <w:bookmarkStart w:id="2" w:name="_Toc49341883"/>
      <w:r w:rsidRPr="000A5EBF">
        <w:t xml:space="preserve">Before </w:t>
      </w:r>
      <w:r w:rsidR="00F23A47" w:rsidRPr="000A5EBF">
        <w:t>I</w:t>
      </w:r>
      <w:r w:rsidRPr="000A5EBF">
        <w:t>nstall</w:t>
      </w:r>
      <w:r w:rsidR="00EF435B" w:rsidRPr="000A5EBF">
        <w:t>ing</w:t>
      </w:r>
      <w:r w:rsidRPr="000A5EBF">
        <w:t xml:space="preserve"> ArcGIS for Desktop</w:t>
      </w:r>
      <w:r w:rsidR="000A5EBF">
        <w:t>:</w:t>
      </w:r>
      <w:bookmarkEnd w:id="2"/>
    </w:p>
    <w:p w14:paraId="4E0357E1" w14:textId="77777777" w:rsidR="0089692E" w:rsidRPr="006824A8" w:rsidRDefault="0089692E" w:rsidP="006824A8">
      <w:pPr>
        <w:pStyle w:val="NoSpacing"/>
      </w:pPr>
      <w:r w:rsidRPr="006824A8">
        <w:t xml:space="preserve">Check </w:t>
      </w:r>
      <w:r w:rsidR="006824A8" w:rsidRPr="006824A8">
        <w:t>the system requirements</w:t>
      </w:r>
      <w:r w:rsidRPr="006824A8">
        <w:t xml:space="preserve"> to make sure your computer has the hardware and software required</w:t>
      </w:r>
      <w:r w:rsidR="00735136">
        <w:t xml:space="preserve">. </w:t>
      </w:r>
    </w:p>
    <w:p w14:paraId="714F33FE" w14:textId="77777777" w:rsidR="009A2156" w:rsidRPr="00EB65DB" w:rsidRDefault="009A2156" w:rsidP="006824A8">
      <w:pPr>
        <w:pStyle w:val="ListParagraph"/>
        <w:numPr>
          <w:ilvl w:val="1"/>
          <w:numId w:val="1"/>
        </w:numPr>
        <w:spacing w:after="120" w:afterAutospacing="0"/>
        <w:contextualSpacing w:val="0"/>
      </w:pPr>
      <w:r w:rsidRPr="00EB65DB">
        <w:rPr>
          <w:b/>
        </w:rPr>
        <w:t>ArcMap</w:t>
      </w:r>
      <w:r w:rsidRPr="00EB65DB">
        <w:t xml:space="preserve"> requires </w:t>
      </w:r>
      <w:hyperlink r:id="rId9" w:history="1">
        <w:r w:rsidRPr="00EB65DB">
          <w:rPr>
            <w:rStyle w:val="Hyperlink"/>
          </w:rPr>
          <w:t>Microsoft .NET Framework 4.5</w:t>
        </w:r>
      </w:hyperlink>
      <w:r w:rsidRPr="00EB65DB">
        <w:t xml:space="preserve"> and </w:t>
      </w:r>
      <w:hyperlink r:id="rId10" w:history="1">
        <w:r w:rsidRPr="00EB65DB">
          <w:rPr>
            <w:rStyle w:val="Hyperlink"/>
          </w:rPr>
          <w:t>Microsoft Internet Explorer</w:t>
        </w:r>
      </w:hyperlink>
      <w:r w:rsidRPr="00EB65DB">
        <w:t xml:space="preserve"> version 9 or newer. Before running the installation program for ArcMap, ensure that your machine meets these prerequisites. The </w:t>
      </w:r>
      <w:hyperlink r:id="rId11" w:history="1">
        <w:r w:rsidRPr="00EB65DB">
          <w:rPr>
            <w:rStyle w:val="Hyperlink"/>
          </w:rPr>
          <w:t>install guide</w:t>
        </w:r>
      </w:hyperlink>
      <w:r w:rsidRPr="00EB65DB">
        <w:t xml:space="preserve"> provides an overview of installing and setting up ArcMap and links to detailed resources, including </w:t>
      </w:r>
      <w:hyperlink r:id="rId12" w:history="1">
        <w:r w:rsidRPr="00EB65DB">
          <w:rPr>
            <w:rStyle w:val="Hyperlink"/>
          </w:rPr>
          <w:t>system requirements</w:t>
        </w:r>
      </w:hyperlink>
      <w:r w:rsidRPr="00EB65DB">
        <w:t>.</w:t>
      </w:r>
    </w:p>
    <w:p w14:paraId="068A8EA3" w14:textId="77777777" w:rsidR="009A2156" w:rsidRPr="00EB65DB" w:rsidRDefault="009A2156" w:rsidP="006824A8">
      <w:pPr>
        <w:pStyle w:val="ListParagraph"/>
        <w:numPr>
          <w:ilvl w:val="1"/>
          <w:numId w:val="1"/>
        </w:numPr>
        <w:spacing w:after="120" w:afterAutospacing="0"/>
        <w:contextualSpacing w:val="0"/>
        <w:rPr>
          <w:rFonts w:cstheme="minorBidi"/>
        </w:rPr>
      </w:pPr>
      <w:r w:rsidRPr="00EB65DB">
        <w:rPr>
          <w:b/>
        </w:rPr>
        <w:t>ArcGIS Pro</w:t>
      </w:r>
      <w:r w:rsidRPr="00EB65DB">
        <w:t xml:space="preserve"> requires </w:t>
      </w:r>
      <w:hyperlink r:id="rId13" w:history="1">
        <w:r w:rsidRPr="00EB65DB">
          <w:rPr>
            <w:rStyle w:val="Hyperlink"/>
          </w:rPr>
          <w:t>Microsoft .NET Framework 4.5.1</w:t>
        </w:r>
      </w:hyperlink>
      <w:r w:rsidRPr="00EB65DB">
        <w:t xml:space="preserve"> and </w:t>
      </w:r>
      <w:hyperlink r:id="rId14" w:history="1">
        <w:r w:rsidRPr="00EB65DB">
          <w:rPr>
            <w:rStyle w:val="Hyperlink"/>
          </w:rPr>
          <w:t>Microsoft Internet Explorer</w:t>
        </w:r>
      </w:hyperlink>
      <w:r w:rsidRPr="00EB65DB">
        <w:t xml:space="preserve"> version 10 or newer. Before running the installation program for ArcGIS Pro, ensure that your machine meets these prerequisites. The </w:t>
      </w:r>
      <w:hyperlink r:id="rId15" w:history="1">
        <w:r w:rsidRPr="00EB65DB">
          <w:rPr>
            <w:rStyle w:val="Hyperlink"/>
          </w:rPr>
          <w:t>Install Guide for ArcGIS Pro</w:t>
        </w:r>
      </w:hyperlink>
      <w:r w:rsidRPr="00EB65DB">
        <w:t xml:space="preserve"> provides an overview of installing and setting up ArcGIS Pro and links to detailed resources, including </w:t>
      </w:r>
      <w:hyperlink r:id="rId16" w:history="1">
        <w:r w:rsidRPr="00EB65DB">
          <w:rPr>
            <w:rStyle w:val="Hyperlink"/>
          </w:rPr>
          <w:t>system requirements</w:t>
        </w:r>
      </w:hyperlink>
      <w:r w:rsidRPr="00EB65DB">
        <w:t>.</w:t>
      </w:r>
    </w:p>
    <w:p w14:paraId="0C8EC455" w14:textId="562D6A27" w:rsidR="002873AF" w:rsidRPr="000A5EBF" w:rsidRDefault="0089692E" w:rsidP="000A5EBF">
      <w:pPr>
        <w:pStyle w:val="NoSpacing"/>
      </w:pPr>
      <w:r w:rsidRPr="000A5EBF">
        <w:t xml:space="preserve">If you have </w:t>
      </w:r>
      <w:r w:rsidR="00DC2050">
        <w:t>ArcMap</w:t>
      </w:r>
      <w:r w:rsidRPr="000A5EBF">
        <w:t xml:space="preserve"> version 10.1 or later installed, you </w:t>
      </w:r>
      <w:r w:rsidRPr="006824A8">
        <w:rPr>
          <w:u w:val="single"/>
        </w:rPr>
        <w:t>do not</w:t>
      </w:r>
      <w:r w:rsidRPr="000A5EBF">
        <w:t xml:space="preserve"> need to uninstall it before instal</w:t>
      </w:r>
      <w:r w:rsidR="00520919" w:rsidRPr="000A5EBF">
        <w:t xml:space="preserve">ling </w:t>
      </w:r>
      <w:r w:rsidR="001F1413">
        <w:t xml:space="preserve">a later </w:t>
      </w:r>
      <w:r w:rsidR="00520919" w:rsidRPr="000A5EBF">
        <w:t xml:space="preserve">version </w:t>
      </w:r>
      <w:r w:rsidR="001F1413">
        <w:t xml:space="preserve">of </w:t>
      </w:r>
      <w:r w:rsidR="00520919" w:rsidRPr="000A5EBF">
        <w:t>10.</w:t>
      </w:r>
      <w:r w:rsidR="001F1413">
        <w:t>x</w:t>
      </w:r>
      <w:r w:rsidRPr="000A5EBF">
        <w:t xml:space="preserve">; the ArcGIS setup package will detect and upgrade your software. </w:t>
      </w:r>
    </w:p>
    <w:p w14:paraId="5C0E9E6F" w14:textId="417F3287" w:rsidR="0089692E" w:rsidRPr="000A5EBF" w:rsidRDefault="0089692E" w:rsidP="000A5EBF">
      <w:pPr>
        <w:pStyle w:val="NoSpacing"/>
      </w:pPr>
      <w:r w:rsidRPr="000A5EBF">
        <w:t>If you have Arc</w:t>
      </w:r>
      <w:r w:rsidR="00DC2050">
        <w:t>Map</w:t>
      </w:r>
      <w:r w:rsidRPr="000A5EBF">
        <w:t xml:space="preserve"> version 10.0 or earlier installed, please </w:t>
      </w:r>
      <w:r w:rsidRPr="006824A8">
        <w:rPr>
          <w:u w:val="single"/>
        </w:rPr>
        <w:t>uninstall</w:t>
      </w:r>
      <w:r w:rsidRPr="000A5EBF">
        <w:t xml:space="preserve"> it using the Uninstall Utility (download below) before installing </w:t>
      </w:r>
      <w:r w:rsidR="001F1413">
        <w:t>the ne</w:t>
      </w:r>
      <w:r w:rsidR="00735136">
        <w:t>w</w:t>
      </w:r>
      <w:r w:rsidR="001F1413">
        <w:t>er version.</w:t>
      </w:r>
    </w:p>
    <w:p w14:paraId="4DC02D41" w14:textId="6A7C600A" w:rsidR="00DC2050" w:rsidRDefault="00C47238" w:rsidP="00DC2050">
      <w:pPr>
        <w:pStyle w:val="Heading2"/>
        <w:rPr>
          <w:rFonts w:eastAsia="Times New Roman"/>
        </w:rPr>
      </w:pPr>
      <w:bookmarkStart w:id="3" w:name="_Toc49341884"/>
      <w:r>
        <w:rPr>
          <w:rFonts w:eastAsia="Times New Roman"/>
        </w:rPr>
        <w:t>Sign into</w:t>
      </w:r>
      <w:r w:rsidR="00F5237E">
        <w:rPr>
          <w:rFonts w:eastAsia="Times New Roman"/>
        </w:rPr>
        <w:t xml:space="preserve"> your ESRI Account</w:t>
      </w:r>
      <w:bookmarkEnd w:id="3"/>
    </w:p>
    <w:p w14:paraId="407D5EDD" w14:textId="4A04B6B5" w:rsidR="00DC2050" w:rsidRPr="00DC2050" w:rsidRDefault="00DC2050" w:rsidP="00DC2050">
      <w:r>
        <w:t xml:space="preserve">This first section is only necessary if you have never accessed ArcGIS Online (AGOL) or any online ESRI product before. If you have logged into to AGOL before, you do not need to do this step. </w:t>
      </w:r>
    </w:p>
    <w:p w14:paraId="4BD519F6" w14:textId="4A137255" w:rsidR="00F5237E" w:rsidRPr="00363660" w:rsidRDefault="00DC2050" w:rsidP="00F5237E">
      <w:pPr>
        <w:pStyle w:val="ListParagraph"/>
        <w:numPr>
          <w:ilvl w:val="0"/>
          <w:numId w:val="6"/>
        </w:numPr>
        <w:spacing w:after="120" w:afterAutospacing="0"/>
        <w:contextualSpacing w:val="0"/>
        <w:rPr>
          <w:rFonts w:cstheme="minorHAnsi"/>
        </w:rPr>
      </w:pPr>
      <w:r w:rsidRPr="00363660">
        <w:rPr>
          <w:rFonts w:cstheme="minorHAnsi"/>
        </w:rPr>
        <w:lastRenderedPageBreak/>
        <w:t>Y</w:t>
      </w:r>
      <w:r w:rsidR="00F5237E" w:rsidRPr="00363660">
        <w:rPr>
          <w:rFonts w:cstheme="minorHAnsi"/>
        </w:rPr>
        <w:t xml:space="preserve">ou will need to </w:t>
      </w:r>
      <w:r w:rsidRPr="00363660">
        <w:rPr>
          <w:rFonts w:cstheme="minorHAnsi"/>
        </w:rPr>
        <w:t xml:space="preserve">log in to our Tufts </w:t>
      </w:r>
      <w:r w:rsidR="00C47238" w:rsidRPr="00363660">
        <w:rPr>
          <w:rFonts w:cstheme="minorHAnsi"/>
        </w:rPr>
        <w:t>Organization’s</w:t>
      </w:r>
      <w:r w:rsidR="00F5237E" w:rsidRPr="00363660">
        <w:rPr>
          <w:rFonts w:cstheme="minorHAnsi"/>
        </w:rPr>
        <w:t xml:space="preserve"> </w:t>
      </w:r>
      <w:r w:rsidRPr="00363660">
        <w:rPr>
          <w:rFonts w:cstheme="minorHAnsi"/>
        </w:rPr>
        <w:t>account one time so an account is created in your name</w:t>
      </w:r>
      <w:r w:rsidR="00F5237E" w:rsidRPr="00363660">
        <w:rPr>
          <w:rFonts w:cstheme="minorHAnsi"/>
        </w:rPr>
        <w:t xml:space="preserve"> Go to </w:t>
      </w:r>
      <w:hyperlink r:id="rId17" w:history="1">
        <w:r w:rsidR="00F5237E" w:rsidRPr="00363660">
          <w:rPr>
            <w:rStyle w:val="Hyperlink"/>
            <w:rFonts w:cstheme="minorHAnsi"/>
          </w:rPr>
          <w:t>www.esri.com</w:t>
        </w:r>
      </w:hyperlink>
    </w:p>
    <w:p w14:paraId="0D172A93" w14:textId="74433541" w:rsidR="00DC2050" w:rsidRPr="00DC2050" w:rsidRDefault="00DC2050" w:rsidP="00363660">
      <w:pPr>
        <w:pStyle w:val="ListParagraph"/>
        <w:numPr>
          <w:ilvl w:val="0"/>
          <w:numId w:val="6"/>
        </w:numPr>
        <w:spacing w:after="120" w:afterAutospacing="0"/>
        <w:contextualSpacing w:val="0"/>
        <w:rPr>
          <w:rFonts w:cstheme="minorHAnsi"/>
        </w:rPr>
      </w:pPr>
      <w:r w:rsidRPr="00DC2050">
        <w:rPr>
          <w:rFonts w:cstheme="minorHAnsi"/>
        </w:rPr>
        <w:t xml:space="preserve">Click on the </w:t>
      </w:r>
      <w:r w:rsidRPr="00DC2050">
        <w:rPr>
          <w:rFonts w:cstheme="minorHAnsi"/>
          <w:b/>
          <w:bCs/>
        </w:rPr>
        <w:t>Sign In</w:t>
      </w:r>
      <w:r w:rsidRPr="00DC2050">
        <w:rPr>
          <w:rFonts w:cstheme="minorHAnsi"/>
        </w:rPr>
        <w:t xml:space="preserve"> </w:t>
      </w:r>
      <w:r w:rsidRPr="00363660">
        <w:rPr>
          <w:rFonts w:cstheme="minorHAnsi"/>
        </w:rPr>
        <w:t>link</w:t>
      </w:r>
      <w:r w:rsidRPr="00DC2050">
        <w:rPr>
          <w:rFonts w:cstheme="minorHAnsi"/>
        </w:rPr>
        <w:t xml:space="preserve"> at the top right of the page.</w:t>
      </w:r>
    </w:p>
    <w:p w14:paraId="56800B10" w14:textId="44381821" w:rsidR="00DC2050" w:rsidRPr="00363660" w:rsidRDefault="00DC2050" w:rsidP="00363660">
      <w:pPr>
        <w:pStyle w:val="ListParagraph"/>
        <w:numPr>
          <w:ilvl w:val="0"/>
          <w:numId w:val="6"/>
        </w:numPr>
        <w:spacing w:after="120" w:afterAutospacing="0"/>
        <w:contextualSpacing w:val="0"/>
        <w:rPr>
          <w:rFonts w:cstheme="minorHAnsi"/>
        </w:rPr>
      </w:pPr>
      <w:r w:rsidRPr="00DC2050">
        <w:rPr>
          <w:rFonts w:cstheme="minorHAnsi"/>
        </w:rPr>
        <w:t>Click on Sign in with Y</w:t>
      </w:r>
      <w:r w:rsidRPr="00DC2050">
        <w:rPr>
          <w:rFonts w:cstheme="minorHAnsi"/>
          <w:b/>
          <w:bCs/>
        </w:rPr>
        <w:t>our ArcGIS organization’s URL</w:t>
      </w:r>
      <w:r w:rsidRPr="00DC2050">
        <w:rPr>
          <w:rFonts w:cstheme="minorHAnsi"/>
        </w:rPr>
        <w:t>. Do </w:t>
      </w:r>
      <w:r w:rsidRPr="00DC2050">
        <w:rPr>
          <w:rFonts w:cstheme="minorHAnsi"/>
          <w:b/>
          <w:bCs/>
        </w:rPr>
        <w:t>NOT</w:t>
      </w:r>
      <w:r w:rsidRPr="00DC2050">
        <w:rPr>
          <w:rFonts w:cstheme="minorHAnsi"/>
        </w:rPr>
        <w:t> click sign in with ArcGIS Login</w:t>
      </w:r>
      <w:r w:rsidRPr="00363660">
        <w:rPr>
          <w:noProof/>
        </w:rPr>
        <w:drawing>
          <wp:inline distT="0" distB="0" distL="0" distR="0" wp14:anchorId="542418C7" wp14:editId="47B7F856">
            <wp:extent cx="2619375" cy="198756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877" cy="1994776"/>
                    </a:xfrm>
                    <a:prstGeom prst="rect">
                      <a:avLst/>
                    </a:prstGeom>
                    <a:noFill/>
                    <a:ln>
                      <a:noFill/>
                    </a:ln>
                  </pic:spPr>
                </pic:pic>
              </a:graphicData>
            </a:graphic>
          </wp:inline>
        </w:drawing>
      </w:r>
    </w:p>
    <w:p w14:paraId="5CF60437" w14:textId="391B0B3D" w:rsidR="00DC2050" w:rsidRPr="00363660" w:rsidRDefault="00DC2050" w:rsidP="00363660">
      <w:pPr>
        <w:pStyle w:val="ListParagraph"/>
        <w:numPr>
          <w:ilvl w:val="0"/>
          <w:numId w:val="6"/>
        </w:numPr>
        <w:spacing w:after="120" w:afterAutospacing="0"/>
        <w:contextualSpacing w:val="0"/>
        <w:rPr>
          <w:rFonts w:cstheme="minorHAnsi"/>
        </w:rPr>
      </w:pPr>
      <w:r w:rsidRPr="00DC2050">
        <w:rPr>
          <w:rFonts w:cstheme="minorHAnsi"/>
        </w:rPr>
        <w:t>Enter </w:t>
      </w:r>
      <w:r w:rsidRPr="00DC2050">
        <w:rPr>
          <w:rFonts w:cstheme="minorHAnsi"/>
          <w:b/>
          <w:bCs/>
        </w:rPr>
        <w:t>tuftsgis</w:t>
      </w:r>
      <w:r w:rsidRPr="00DC2050">
        <w:rPr>
          <w:rFonts w:cstheme="minorHAnsi"/>
        </w:rPr>
        <w:t> as the organizations URL so it looks like the following image. If this is your personal computer, you can check remember this URL and it will be faster next time.</w:t>
      </w:r>
      <w:r w:rsidRPr="00363660">
        <w:rPr>
          <w:noProof/>
        </w:rPr>
        <w:drawing>
          <wp:inline distT="0" distB="0" distL="0" distR="0" wp14:anchorId="07D76DCD" wp14:editId="5C4024F5">
            <wp:extent cx="3038475" cy="172776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7593" cy="1732945"/>
                    </a:xfrm>
                    <a:prstGeom prst="rect">
                      <a:avLst/>
                    </a:prstGeom>
                    <a:noFill/>
                    <a:ln>
                      <a:noFill/>
                    </a:ln>
                  </pic:spPr>
                </pic:pic>
              </a:graphicData>
            </a:graphic>
          </wp:inline>
        </w:drawing>
      </w:r>
    </w:p>
    <w:p w14:paraId="2F0635D2" w14:textId="1186A3F9" w:rsidR="00DC2050" w:rsidRPr="00363660" w:rsidRDefault="00DC2050" w:rsidP="00363660">
      <w:pPr>
        <w:pStyle w:val="ListParagraph"/>
        <w:numPr>
          <w:ilvl w:val="0"/>
          <w:numId w:val="6"/>
        </w:numPr>
        <w:spacing w:after="120" w:afterAutospacing="0"/>
        <w:contextualSpacing w:val="0"/>
        <w:rPr>
          <w:rFonts w:cstheme="minorHAnsi"/>
        </w:rPr>
      </w:pPr>
      <w:r w:rsidRPr="00DC2050">
        <w:rPr>
          <w:rFonts w:cstheme="minorHAnsi"/>
        </w:rPr>
        <w:t>You will then be prompted to log in with </w:t>
      </w:r>
      <w:r w:rsidRPr="00DC2050">
        <w:rPr>
          <w:rFonts w:cstheme="minorHAnsi"/>
          <w:b/>
          <w:bCs/>
        </w:rPr>
        <w:t>TUFTS UNIVERSITY</w:t>
      </w:r>
      <w:r w:rsidRPr="00DC2050">
        <w:rPr>
          <w:rFonts w:cstheme="minorHAnsi"/>
        </w:rPr>
        <w:t>. Press the blue Tufts button.</w:t>
      </w:r>
      <w:r w:rsidRPr="00363660">
        <w:rPr>
          <w:noProof/>
        </w:rPr>
        <w:drawing>
          <wp:inline distT="0" distB="0" distL="0" distR="0" wp14:anchorId="6E9C0D56" wp14:editId="4884274E">
            <wp:extent cx="2752725" cy="125249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683" cy="1261116"/>
                    </a:xfrm>
                    <a:prstGeom prst="rect">
                      <a:avLst/>
                    </a:prstGeom>
                    <a:noFill/>
                    <a:ln>
                      <a:noFill/>
                    </a:ln>
                  </pic:spPr>
                </pic:pic>
              </a:graphicData>
            </a:graphic>
          </wp:inline>
        </w:drawing>
      </w:r>
    </w:p>
    <w:p w14:paraId="1ADC64B7" w14:textId="412F7E3E" w:rsidR="00DC2050" w:rsidRPr="00363660" w:rsidRDefault="00DC2050" w:rsidP="00363660">
      <w:pPr>
        <w:pStyle w:val="ListParagraph"/>
        <w:numPr>
          <w:ilvl w:val="0"/>
          <w:numId w:val="6"/>
        </w:numPr>
        <w:spacing w:after="120" w:afterAutospacing="0"/>
        <w:contextualSpacing w:val="0"/>
        <w:rPr>
          <w:rFonts w:cstheme="minorHAnsi"/>
        </w:rPr>
      </w:pPr>
      <w:r w:rsidRPr="00DC2050">
        <w:rPr>
          <w:rFonts w:cstheme="minorHAnsi"/>
        </w:rPr>
        <w:lastRenderedPageBreak/>
        <w:t xml:space="preserve">Now you will log in with your Tufts </w:t>
      </w:r>
      <w:r w:rsidR="00363660">
        <w:rPr>
          <w:rFonts w:cstheme="minorHAnsi"/>
        </w:rPr>
        <w:t>Username (UTLN)</w:t>
      </w:r>
      <w:r w:rsidRPr="00DC2050">
        <w:rPr>
          <w:rFonts w:cstheme="minorHAnsi"/>
        </w:rPr>
        <w:t xml:space="preserve"> and password. You will need to also go through duo authentication.</w:t>
      </w:r>
      <w:r w:rsidR="00363660">
        <w:rPr>
          <w:rFonts w:cstheme="minorHAnsi"/>
        </w:rPr>
        <w:t xml:space="preserve"> Press Login. </w:t>
      </w:r>
      <w:r w:rsidR="00363660">
        <w:rPr>
          <w:rFonts w:cstheme="minorHAnsi"/>
        </w:rPr>
        <w:br/>
      </w:r>
      <w:r w:rsidRPr="00363660">
        <w:rPr>
          <w:noProof/>
        </w:rPr>
        <w:drawing>
          <wp:inline distT="0" distB="0" distL="0" distR="0" wp14:anchorId="73B8A176" wp14:editId="326D534C">
            <wp:extent cx="2800350" cy="2437342"/>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0760" cy="2455107"/>
                    </a:xfrm>
                    <a:prstGeom prst="rect">
                      <a:avLst/>
                    </a:prstGeom>
                    <a:noFill/>
                    <a:ln>
                      <a:noFill/>
                    </a:ln>
                  </pic:spPr>
                </pic:pic>
              </a:graphicData>
            </a:graphic>
          </wp:inline>
        </w:drawing>
      </w:r>
    </w:p>
    <w:p w14:paraId="50E84BA4" w14:textId="25EB8711" w:rsidR="00F5237E" w:rsidRPr="00363660" w:rsidRDefault="00DC2050" w:rsidP="00363660">
      <w:pPr>
        <w:spacing w:after="120" w:afterAutospacing="0"/>
        <w:ind w:left="360"/>
        <w:rPr>
          <w:rFonts w:cstheme="minorHAnsi"/>
        </w:rPr>
      </w:pPr>
      <w:r w:rsidRPr="00363660">
        <w:rPr>
          <w:rFonts w:cstheme="minorHAnsi"/>
        </w:rPr>
        <w:t>An AGOL account has now been created within our Tufts University organization account</w:t>
      </w:r>
      <w:r w:rsidR="00363660">
        <w:rPr>
          <w:rFonts w:cstheme="minorHAnsi"/>
        </w:rPr>
        <w:t xml:space="preserve"> that is associated with your Tufts Username</w:t>
      </w:r>
      <w:r w:rsidRPr="00363660">
        <w:rPr>
          <w:rFonts w:cstheme="minorHAnsi"/>
        </w:rPr>
        <w:t xml:space="preserve">. </w:t>
      </w:r>
    </w:p>
    <w:p w14:paraId="028560F3" w14:textId="5E959271" w:rsidR="0089692E" w:rsidRPr="00810B99" w:rsidRDefault="0089692E" w:rsidP="00735136">
      <w:pPr>
        <w:pStyle w:val="Heading2"/>
        <w:rPr>
          <w:rFonts w:eastAsia="Times New Roman"/>
        </w:rPr>
      </w:pPr>
      <w:bookmarkStart w:id="4" w:name="_Toc49341885"/>
      <w:r w:rsidRPr="00810B99">
        <w:rPr>
          <w:rFonts w:eastAsia="Times New Roman"/>
        </w:rPr>
        <w:t>Activate you</w:t>
      </w:r>
      <w:r w:rsidR="000A5EBF">
        <w:rPr>
          <w:rFonts w:eastAsia="Times New Roman"/>
        </w:rPr>
        <w:t>r</w:t>
      </w:r>
      <w:r w:rsidRPr="00810B99">
        <w:rPr>
          <w:rFonts w:eastAsia="Times New Roman"/>
        </w:rPr>
        <w:t xml:space="preserve"> </w:t>
      </w:r>
      <w:r w:rsidR="00363660">
        <w:rPr>
          <w:rFonts w:eastAsia="Times New Roman"/>
        </w:rPr>
        <w:t>Student Digital Download</w:t>
      </w:r>
      <w:r w:rsidRPr="00810B99">
        <w:rPr>
          <w:rFonts w:eastAsia="Times New Roman"/>
        </w:rPr>
        <w:t xml:space="preserve"> </w:t>
      </w:r>
      <w:r w:rsidR="000A5EBF">
        <w:rPr>
          <w:rFonts w:eastAsia="Times New Roman"/>
        </w:rPr>
        <w:t>C</w:t>
      </w:r>
      <w:r w:rsidRPr="00810B99">
        <w:rPr>
          <w:rFonts w:eastAsia="Times New Roman"/>
        </w:rPr>
        <w:t>ode</w:t>
      </w:r>
      <w:bookmarkEnd w:id="4"/>
    </w:p>
    <w:p w14:paraId="51E4FFB3" w14:textId="77777777" w:rsidR="0089692E" w:rsidRPr="00EB65DB" w:rsidRDefault="0089692E" w:rsidP="00DC2050">
      <w:pPr>
        <w:pStyle w:val="NoSpacing"/>
        <w:numPr>
          <w:ilvl w:val="0"/>
          <w:numId w:val="19"/>
        </w:numPr>
      </w:pPr>
      <w:r w:rsidRPr="00EB65DB">
        <w:t xml:space="preserve">Visit </w:t>
      </w:r>
      <w:hyperlink r:id="rId22" w:history="1">
        <w:r w:rsidRPr="00EB65DB">
          <w:rPr>
            <w:color w:val="0000FF"/>
            <w:u w:val="single"/>
          </w:rPr>
          <w:t>http://www.esri.com/EducationEdition</w:t>
        </w:r>
      </w:hyperlink>
    </w:p>
    <w:p w14:paraId="5932636C" w14:textId="64E70A29" w:rsidR="005F2D01" w:rsidRDefault="005F2D01" w:rsidP="00DC2050">
      <w:pPr>
        <w:pStyle w:val="NoSpacing"/>
        <w:numPr>
          <w:ilvl w:val="0"/>
          <w:numId w:val="19"/>
        </w:numPr>
      </w:pPr>
      <w:r w:rsidRPr="00846A8D">
        <w:t xml:space="preserve">Click on </w:t>
      </w:r>
      <w:r w:rsidRPr="00846A8D">
        <w:rPr>
          <w:b/>
        </w:rPr>
        <w:t>I have an ESRI Account</w:t>
      </w:r>
      <w:r w:rsidR="000E503F" w:rsidRPr="00846A8D">
        <w:rPr>
          <w:b/>
        </w:rPr>
        <w:t xml:space="preserve">. </w:t>
      </w:r>
      <w:r w:rsidR="000E503F" w:rsidRPr="00846A8D">
        <w:t xml:space="preserve">You will </w:t>
      </w:r>
      <w:r w:rsidR="00363660">
        <w:t>log in the same way you just did in the step above.</w:t>
      </w:r>
    </w:p>
    <w:p w14:paraId="06B6E503" w14:textId="77777777" w:rsidR="00363660" w:rsidRPr="00363660" w:rsidRDefault="00363660" w:rsidP="00363660">
      <w:pPr>
        <w:pStyle w:val="ListParagraph"/>
        <w:numPr>
          <w:ilvl w:val="0"/>
          <w:numId w:val="19"/>
        </w:numPr>
        <w:spacing w:after="120" w:afterAutospacing="0"/>
        <w:contextualSpacing w:val="0"/>
        <w:rPr>
          <w:rFonts w:cstheme="minorHAnsi"/>
        </w:rPr>
      </w:pPr>
      <w:r w:rsidRPr="00DC2050">
        <w:rPr>
          <w:rFonts w:cstheme="minorHAnsi"/>
        </w:rPr>
        <w:t>Click on Sign in with Y</w:t>
      </w:r>
      <w:r w:rsidRPr="00DC2050">
        <w:rPr>
          <w:rFonts w:cstheme="minorHAnsi"/>
          <w:b/>
          <w:bCs/>
        </w:rPr>
        <w:t>our ArcGIS organization’s URL</w:t>
      </w:r>
      <w:r w:rsidRPr="00DC2050">
        <w:rPr>
          <w:rFonts w:cstheme="minorHAnsi"/>
        </w:rPr>
        <w:t>. Do </w:t>
      </w:r>
      <w:r w:rsidRPr="00DC2050">
        <w:rPr>
          <w:rFonts w:cstheme="minorHAnsi"/>
          <w:b/>
          <w:bCs/>
        </w:rPr>
        <w:t>NOT</w:t>
      </w:r>
      <w:r w:rsidRPr="00DC2050">
        <w:rPr>
          <w:rFonts w:cstheme="minorHAnsi"/>
        </w:rPr>
        <w:t> click sign in with ArcGIS Login</w:t>
      </w:r>
      <w:r w:rsidRPr="00363660">
        <w:rPr>
          <w:noProof/>
        </w:rPr>
        <w:drawing>
          <wp:inline distT="0" distB="0" distL="0" distR="0" wp14:anchorId="1A9443FF" wp14:editId="3101D44F">
            <wp:extent cx="2324100" cy="1763513"/>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533" cy="1770670"/>
                    </a:xfrm>
                    <a:prstGeom prst="rect">
                      <a:avLst/>
                    </a:prstGeom>
                    <a:noFill/>
                    <a:ln>
                      <a:noFill/>
                    </a:ln>
                  </pic:spPr>
                </pic:pic>
              </a:graphicData>
            </a:graphic>
          </wp:inline>
        </w:drawing>
      </w:r>
    </w:p>
    <w:p w14:paraId="33534811" w14:textId="77777777" w:rsidR="00496A22" w:rsidRDefault="00363660" w:rsidP="00363660">
      <w:pPr>
        <w:pStyle w:val="ListParagraph"/>
        <w:numPr>
          <w:ilvl w:val="0"/>
          <w:numId w:val="19"/>
        </w:numPr>
        <w:spacing w:after="120" w:afterAutospacing="0"/>
        <w:contextualSpacing w:val="0"/>
        <w:rPr>
          <w:rFonts w:cstheme="minorHAnsi"/>
        </w:rPr>
      </w:pPr>
      <w:r w:rsidRPr="00DC2050">
        <w:rPr>
          <w:rFonts w:cstheme="minorHAnsi"/>
        </w:rPr>
        <w:t>Enter </w:t>
      </w:r>
      <w:r w:rsidRPr="00DC2050">
        <w:rPr>
          <w:rFonts w:cstheme="minorHAnsi"/>
          <w:b/>
          <w:bCs/>
        </w:rPr>
        <w:t>tuftsgis</w:t>
      </w:r>
      <w:r w:rsidRPr="00DC2050">
        <w:rPr>
          <w:rFonts w:cstheme="minorHAnsi"/>
        </w:rPr>
        <w:t> as the organizations URL so it looks like the following image. If this is your personal computer, you can check remember this URL and it will be faster next time.</w:t>
      </w:r>
    </w:p>
    <w:p w14:paraId="317C6162" w14:textId="7B3ECD34" w:rsidR="00363660" w:rsidRPr="00496A22" w:rsidRDefault="00363660" w:rsidP="00496A22">
      <w:pPr>
        <w:spacing w:after="120" w:afterAutospacing="0"/>
        <w:ind w:left="360" w:firstLine="360"/>
        <w:rPr>
          <w:rFonts w:cstheme="minorHAnsi"/>
        </w:rPr>
      </w:pPr>
      <w:r w:rsidRPr="00363660">
        <w:rPr>
          <w:noProof/>
        </w:rPr>
        <w:drawing>
          <wp:inline distT="0" distB="0" distL="0" distR="0" wp14:anchorId="5FA9BEFC" wp14:editId="41FA30C3">
            <wp:extent cx="2428875" cy="138112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842" cy="1391909"/>
                    </a:xfrm>
                    <a:prstGeom prst="rect">
                      <a:avLst/>
                    </a:prstGeom>
                    <a:noFill/>
                    <a:ln>
                      <a:noFill/>
                    </a:ln>
                  </pic:spPr>
                </pic:pic>
              </a:graphicData>
            </a:graphic>
          </wp:inline>
        </w:drawing>
      </w:r>
    </w:p>
    <w:p w14:paraId="0C488FE2" w14:textId="77777777" w:rsidR="00496A22" w:rsidRDefault="00363660" w:rsidP="00363660">
      <w:pPr>
        <w:pStyle w:val="ListParagraph"/>
        <w:numPr>
          <w:ilvl w:val="0"/>
          <w:numId w:val="19"/>
        </w:numPr>
        <w:spacing w:after="120" w:afterAutospacing="0"/>
        <w:contextualSpacing w:val="0"/>
        <w:rPr>
          <w:rFonts w:cstheme="minorHAnsi"/>
        </w:rPr>
      </w:pPr>
      <w:r w:rsidRPr="00DC2050">
        <w:rPr>
          <w:rFonts w:cstheme="minorHAnsi"/>
        </w:rPr>
        <w:t>You will then be prompted to log in with </w:t>
      </w:r>
      <w:r w:rsidRPr="00DC2050">
        <w:rPr>
          <w:rFonts w:cstheme="minorHAnsi"/>
          <w:b/>
          <w:bCs/>
        </w:rPr>
        <w:t>TUFTS UNIVERSITY</w:t>
      </w:r>
      <w:r w:rsidRPr="00DC2050">
        <w:rPr>
          <w:rFonts w:cstheme="minorHAnsi"/>
        </w:rPr>
        <w:t>. Press the blue Tufts button.</w:t>
      </w:r>
    </w:p>
    <w:p w14:paraId="0BB0B669" w14:textId="362D8B5F" w:rsidR="00363660" w:rsidRPr="00496A22" w:rsidRDefault="00363660" w:rsidP="00496A22">
      <w:pPr>
        <w:spacing w:after="120" w:afterAutospacing="0"/>
        <w:ind w:left="360" w:firstLine="360"/>
        <w:rPr>
          <w:rFonts w:cstheme="minorHAnsi"/>
        </w:rPr>
      </w:pPr>
      <w:r w:rsidRPr="00363660">
        <w:rPr>
          <w:noProof/>
        </w:rPr>
        <w:lastRenderedPageBreak/>
        <w:drawing>
          <wp:inline distT="0" distB="0" distL="0" distR="0" wp14:anchorId="32AE983A" wp14:editId="6F12C621">
            <wp:extent cx="2752725" cy="125249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683" cy="1261116"/>
                    </a:xfrm>
                    <a:prstGeom prst="rect">
                      <a:avLst/>
                    </a:prstGeom>
                    <a:noFill/>
                    <a:ln>
                      <a:noFill/>
                    </a:ln>
                  </pic:spPr>
                </pic:pic>
              </a:graphicData>
            </a:graphic>
          </wp:inline>
        </w:drawing>
      </w:r>
    </w:p>
    <w:p w14:paraId="15528A67" w14:textId="13B73E9E" w:rsidR="00363660" w:rsidRPr="00363660" w:rsidRDefault="00363660" w:rsidP="00363660">
      <w:pPr>
        <w:pStyle w:val="ListParagraph"/>
        <w:numPr>
          <w:ilvl w:val="0"/>
          <w:numId w:val="19"/>
        </w:numPr>
        <w:spacing w:after="120" w:afterAutospacing="0"/>
        <w:contextualSpacing w:val="0"/>
        <w:rPr>
          <w:rFonts w:cstheme="minorHAnsi"/>
        </w:rPr>
      </w:pPr>
      <w:r w:rsidRPr="00DC2050">
        <w:rPr>
          <w:rFonts w:cstheme="minorHAnsi"/>
        </w:rPr>
        <w:t xml:space="preserve">Now you will log in with your Tufts </w:t>
      </w:r>
      <w:r>
        <w:rPr>
          <w:rFonts w:cstheme="minorHAnsi"/>
        </w:rPr>
        <w:t>Username (UTLN)</w:t>
      </w:r>
      <w:r w:rsidRPr="00DC2050">
        <w:rPr>
          <w:rFonts w:cstheme="minorHAnsi"/>
        </w:rPr>
        <w:t xml:space="preserve"> and password. You will need to also go through duo authentication.</w:t>
      </w:r>
      <w:r>
        <w:rPr>
          <w:rFonts w:cstheme="minorHAnsi"/>
        </w:rPr>
        <w:t xml:space="preserve"> Press Login. </w:t>
      </w:r>
    </w:p>
    <w:p w14:paraId="3BE5D448" w14:textId="1ECF2819" w:rsidR="000B467D" w:rsidRDefault="0089692E" w:rsidP="00DC2050">
      <w:pPr>
        <w:pStyle w:val="NoSpacing"/>
        <w:numPr>
          <w:ilvl w:val="0"/>
          <w:numId w:val="19"/>
        </w:numPr>
      </w:pPr>
      <w:r w:rsidRPr="00846A8D">
        <w:t xml:space="preserve">Enter the </w:t>
      </w:r>
      <w:r w:rsidRPr="000B467D">
        <w:rPr>
          <w:b/>
        </w:rPr>
        <w:t>authorization</w:t>
      </w:r>
      <w:r w:rsidRPr="000B467D">
        <w:t xml:space="preserve"> </w:t>
      </w:r>
      <w:r w:rsidRPr="000B467D">
        <w:rPr>
          <w:b/>
        </w:rPr>
        <w:t>code</w:t>
      </w:r>
      <w:r w:rsidR="005900CE" w:rsidRPr="000B467D">
        <w:t xml:space="preserve"> you have been given by </w:t>
      </w:r>
      <w:r w:rsidR="007462D0">
        <w:t>your GIS Professor or the</w:t>
      </w:r>
      <w:r w:rsidR="005900CE" w:rsidRPr="000B467D">
        <w:t xml:space="preserve"> Data Lab Staff</w:t>
      </w:r>
      <w:r w:rsidR="000B467D">
        <w:t>. T</w:t>
      </w:r>
      <w:r w:rsidR="000E503F" w:rsidRPr="000B467D">
        <w:t>he for</w:t>
      </w:r>
      <w:r w:rsidR="000B467D" w:rsidRPr="000B467D">
        <w:t xml:space="preserve">mat of the code is similar to EVA123456789. </w:t>
      </w:r>
    </w:p>
    <w:p w14:paraId="40E04728" w14:textId="50B87F77" w:rsidR="00363660" w:rsidRPr="00363660" w:rsidRDefault="00363660" w:rsidP="00363660">
      <w:pPr>
        <w:pStyle w:val="NoSpacing"/>
        <w:numPr>
          <w:ilvl w:val="0"/>
          <w:numId w:val="0"/>
        </w:numPr>
        <w:ind w:left="720"/>
        <w:rPr>
          <w:b/>
          <w:bCs/>
        </w:rPr>
      </w:pPr>
      <w:r>
        <w:rPr>
          <w:noProof/>
        </w:rPr>
        <w:drawing>
          <wp:inline distT="0" distB="0" distL="0" distR="0" wp14:anchorId="50FED511" wp14:editId="585A6022">
            <wp:extent cx="3619500" cy="2057472"/>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69537" cy="2085915"/>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p>
    <w:p w14:paraId="7B0DA9B7" w14:textId="77777777" w:rsidR="0089692E" w:rsidRPr="00846A8D" w:rsidRDefault="000B467D" w:rsidP="00DC2050">
      <w:pPr>
        <w:pStyle w:val="NoSpacing"/>
        <w:numPr>
          <w:ilvl w:val="0"/>
          <w:numId w:val="19"/>
        </w:numPr>
      </w:pPr>
      <w:r w:rsidRPr="000B467D">
        <w:t>C</w:t>
      </w:r>
      <w:r w:rsidR="0089692E" w:rsidRPr="00846A8D">
        <w:t xml:space="preserve">lick </w:t>
      </w:r>
      <w:r w:rsidR="000E503F" w:rsidRPr="000B467D">
        <w:rPr>
          <w:b/>
        </w:rPr>
        <w:t>Activate</w:t>
      </w:r>
      <w:r w:rsidR="000E503F" w:rsidRPr="000B467D">
        <w:t xml:space="preserve"> </w:t>
      </w:r>
      <w:r w:rsidR="000E503F" w:rsidRPr="000B467D">
        <w:rPr>
          <w:b/>
        </w:rPr>
        <w:t>ArcGIS</w:t>
      </w:r>
      <w:r w:rsidR="000E503F" w:rsidRPr="000B467D">
        <w:t>.</w:t>
      </w:r>
    </w:p>
    <w:p w14:paraId="5634D055" w14:textId="77777777" w:rsidR="00854108" w:rsidRDefault="00854108" w:rsidP="00735136">
      <w:pPr>
        <w:pStyle w:val="Heading2"/>
        <w:rPr>
          <w:rFonts w:eastAsia="Times New Roman"/>
        </w:rPr>
      </w:pPr>
      <w:bookmarkStart w:id="5" w:name="_Toc49341886"/>
      <w:r>
        <w:rPr>
          <w:rFonts w:eastAsia="Times New Roman"/>
        </w:rPr>
        <w:t>Download and Install the Software</w:t>
      </w:r>
      <w:bookmarkEnd w:id="5"/>
    </w:p>
    <w:p w14:paraId="5220F60F" w14:textId="3736B5C3" w:rsidR="007462D0" w:rsidRDefault="007462D0" w:rsidP="007462D0">
      <w:pPr>
        <w:pStyle w:val="NoSpacing"/>
        <w:numPr>
          <w:ilvl w:val="0"/>
          <w:numId w:val="20"/>
        </w:numPr>
        <w:rPr>
          <w:rFonts w:cstheme="minorBidi"/>
          <w:bCs/>
        </w:rPr>
      </w:pPr>
      <w:r>
        <w:rPr>
          <w:rFonts w:cstheme="minorBidi"/>
          <w:bCs/>
        </w:rPr>
        <w:t xml:space="preserve">The newest version of ArcMap 10.8.1 and ArcGIS Pro 2.6 is not yet available through this ESRI site. Therefore, we have downloaded the software and made it available for you at this link. Go to the following link: </w:t>
      </w:r>
      <w:hyperlink r:id="rId24" w:history="1">
        <w:r w:rsidRPr="00824E6E">
          <w:rPr>
            <w:rStyle w:val="Hyperlink"/>
            <w:rFonts w:cstheme="minorBidi"/>
            <w:bCs/>
          </w:rPr>
          <w:t>https://tufts.box.com/s/1kdjeo8psz43lu2plhb5cn1l923gn8sm</w:t>
        </w:r>
      </w:hyperlink>
    </w:p>
    <w:p w14:paraId="2D296D4A" w14:textId="36B466D8" w:rsidR="007462D0" w:rsidRDefault="007462D0" w:rsidP="007462D0">
      <w:pPr>
        <w:pStyle w:val="NoSpacing"/>
        <w:numPr>
          <w:ilvl w:val="0"/>
          <w:numId w:val="20"/>
        </w:numPr>
        <w:rPr>
          <w:rFonts w:cstheme="minorBidi"/>
          <w:bCs/>
        </w:rPr>
      </w:pPr>
      <w:r>
        <w:rPr>
          <w:rFonts w:cstheme="minorBidi"/>
          <w:bCs/>
        </w:rPr>
        <w:t xml:space="preserve">Click on the file </w:t>
      </w:r>
      <w:r w:rsidR="006103C1" w:rsidRPr="006103C1">
        <w:rPr>
          <w:rFonts w:cstheme="minorBidi"/>
          <w:b/>
        </w:rPr>
        <w:t>ArcGIS_Desktop_1081_175110</w:t>
      </w:r>
      <w:r w:rsidRPr="007462D0">
        <w:rPr>
          <w:rFonts w:cstheme="minorBidi"/>
          <w:b/>
        </w:rPr>
        <w:t>.exe</w:t>
      </w:r>
      <w:r>
        <w:rPr>
          <w:rFonts w:cstheme="minorBidi"/>
          <w:bCs/>
        </w:rPr>
        <w:t xml:space="preserve"> and press </w:t>
      </w:r>
      <w:r w:rsidRPr="007462D0">
        <w:rPr>
          <w:rFonts w:cstheme="minorBidi"/>
          <w:b/>
        </w:rPr>
        <w:t>Download</w:t>
      </w:r>
      <w:r>
        <w:rPr>
          <w:rFonts w:cstheme="minorBidi"/>
          <w:bCs/>
        </w:rPr>
        <w:t xml:space="preserve"> to access the software installer.</w:t>
      </w:r>
    </w:p>
    <w:p w14:paraId="70F740F3" w14:textId="253CEBA9" w:rsidR="007462D0" w:rsidRPr="007462D0" w:rsidRDefault="007462D0" w:rsidP="007462D0">
      <w:pPr>
        <w:pStyle w:val="NoSpacing"/>
        <w:numPr>
          <w:ilvl w:val="0"/>
          <w:numId w:val="0"/>
        </w:numPr>
        <w:rPr>
          <w:rFonts w:cstheme="minorBidi"/>
          <w:bCs/>
        </w:rPr>
      </w:pPr>
      <w:r>
        <w:rPr>
          <w:noProof/>
        </w:rPr>
        <w:drawing>
          <wp:inline distT="0" distB="0" distL="0" distR="0" wp14:anchorId="11D33DA4" wp14:editId="02073FE9">
            <wp:extent cx="7097226" cy="847725"/>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140983" cy="852952"/>
                    </a:xfrm>
                    <a:prstGeom prst="rect">
                      <a:avLst/>
                    </a:prstGeom>
                  </pic:spPr>
                </pic:pic>
              </a:graphicData>
            </a:graphic>
          </wp:inline>
        </w:drawing>
      </w:r>
    </w:p>
    <w:p w14:paraId="04ED6312" w14:textId="77777777" w:rsidR="00496A22" w:rsidRDefault="006E38DE" w:rsidP="006103C1">
      <w:pPr>
        <w:pStyle w:val="NoSpacing"/>
        <w:numPr>
          <w:ilvl w:val="0"/>
          <w:numId w:val="20"/>
        </w:numPr>
      </w:pPr>
      <w:r>
        <w:t xml:space="preserve">Depending on the internet </w:t>
      </w:r>
      <w:r w:rsidR="006103C1">
        <w:t>browser</w:t>
      </w:r>
      <w:r>
        <w:t xml:space="preserve"> you’re using, the installation wizard might open automatically, it might save to the do</w:t>
      </w:r>
      <w:r w:rsidR="00054F3A">
        <w:t>wnloads bar at the bottom of chrome</w:t>
      </w:r>
      <w:r>
        <w:t xml:space="preserve">, or </w:t>
      </w:r>
      <w:r w:rsidR="00054F3A">
        <w:t xml:space="preserve">it might be </w:t>
      </w:r>
      <w:r>
        <w:t>save</w:t>
      </w:r>
      <w:r w:rsidR="00054F3A">
        <w:t>d</w:t>
      </w:r>
      <w:r>
        <w:t xml:space="preserve"> to your downloads file. </w:t>
      </w:r>
    </w:p>
    <w:p w14:paraId="4EE77199" w14:textId="45811AC9" w:rsidR="00054F3A" w:rsidRDefault="006103C1" w:rsidP="00496A22">
      <w:pPr>
        <w:pStyle w:val="NoSpacing"/>
        <w:numPr>
          <w:ilvl w:val="0"/>
          <w:numId w:val="0"/>
        </w:numPr>
        <w:ind w:left="720"/>
      </w:pPr>
      <w:r>
        <w:lastRenderedPageBreak/>
        <w:t xml:space="preserve"> </w:t>
      </w:r>
      <w:r>
        <w:rPr>
          <w:noProof/>
        </w:rPr>
        <w:drawing>
          <wp:inline distT="0" distB="0" distL="0" distR="0" wp14:anchorId="11C6464F" wp14:editId="7E83EC68">
            <wp:extent cx="3809524" cy="143809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09524" cy="1438095"/>
                    </a:xfrm>
                    <a:prstGeom prst="rect">
                      <a:avLst/>
                    </a:prstGeom>
                  </pic:spPr>
                </pic:pic>
              </a:graphicData>
            </a:graphic>
          </wp:inline>
        </w:drawing>
      </w:r>
    </w:p>
    <w:p w14:paraId="1FFDCC7B" w14:textId="0D98055A" w:rsidR="00437E28" w:rsidRDefault="007D1A06" w:rsidP="007462D0">
      <w:pPr>
        <w:pStyle w:val="NoSpacing"/>
        <w:numPr>
          <w:ilvl w:val="0"/>
          <w:numId w:val="20"/>
        </w:numPr>
      </w:pPr>
      <w:r w:rsidRPr="00EB65DB">
        <w:t xml:space="preserve">Once it downloads, </w:t>
      </w:r>
      <w:r w:rsidRPr="00EB65DB">
        <w:rPr>
          <w:b/>
        </w:rPr>
        <w:t xml:space="preserve">Run </w:t>
      </w:r>
      <w:r w:rsidRPr="00EB65DB">
        <w:t xml:space="preserve">the </w:t>
      </w:r>
      <w:r w:rsidR="006103C1">
        <w:t>installer</w:t>
      </w:r>
      <w:r w:rsidRPr="00EB65DB">
        <w:t xml:space="preserve"> wizard</w:t>
      </w:r>
      <w:r>
        <w:t xml:space="preserve"> by </w:t>
      </w:r>
      <w:r w:rsidR="006103C1">
        <w:t>double clicking</w:t>
      </w:r>
      <w:r>
        <w:t xml:space="preserve"> the </w:t>
      </w:r>
      <w:r w:rsidR="006103C1" w:rsidRPr="006103C1">
        <w:rPr>
          <w:b/>
          <w:bCs/>
        </w:rPr>
        <w:t>ArcGIS_Desktop_1081_175110</w:t>
      </w:r>
      <w:r w:rsidR="006103C1">
        <w:rPr>
          <w:b/>
          <w:bCs/>
        </w:rPr>
        <w:t xml:space="preserve"> </w:t>
      </w:r>
      <w:r w:rsidR="00054F3A">
        <w:t>executable (.</w:t>
      </w:r>
      <w:r w:rsidR="00054F3A" w:rsidRPr="00EB65DB">
        <w:t>exe</w:t>
      </w:r>
      <w:r w:rsidR="00054F3A">
        <w:t>)</w:t>
      </w:r>
      <w:r w:rsidR="00054F3A" w:rsidRPr="00EB65DB">
        <w:t>.</w:t>
      </w:r>
    </w:p>
    <w:p w14:paraId="669A529D" w14:textId="77777777" w:rsidR="00432684" w:rsidRDefault="00854108" w:rsidP="007462D0">
      <w:pPr>
        <w:pStyle w:val="NoSpacing"/>
        <w:numPr>
          <w:ilvl w:val="0"/>
          <w:numId w:val="20"/>
        </w:numPr>
      </w:pPr>
      <w:r w:rsidRPr="00EB65DB">
        <w:t>Select a destination folder to extract the install files to</w:t>
      </w:r>
      <w:r w:rsidR="00432684">
        <w:t xml:space="preserve"> and press </w:t>
      </w:r>
      <w:r w:rsidR="00432684" w:rsidRPr="00432684">
        <w:rPr>
          <w:b/>
        </w:rPr>
        <w:t>Next</w:t>
      </w:r>
      <w:r w:rsidRPr="00EB65DB">
        <w:t>. If you choose, you can automatically launch the setup after the files have been extracted</w:t>
      </w:r>
      <w:r w:rsidR="00A60E87">
        <w:t xml:space="preserve"> by clicking the box “launch the </w:t>
      </w:r>
      <w:r w:rsidR="00C42DCC">
        <w:t>setup program”</w:t>
      </w:r>
      <w:r w:rsidRPr="00EB65DB">
        <w:t>.</w:t>
      </w:r>
    </w:p>
    <w:p w14:paraId="49603943" w14:textId="77777777" w:rsidR="00437E28" w:rsidRDefault="00A60E87" w:rsidP="00432684">
      <w:pPr>
        <w:pStyle w:val="NoSpacing"/>
        <w:numPr>
          <w:ilvl w:val="0"/>
          <w:numId w:val="0"/>
        </w:numPr>
        <w:ind w:left="720"/>
      </w:pPr>
      <w:r w:rsidRPr="00A60E87">
        <w:rPr>
          <w:noProof/>
        </w:rPr>
        <w:t xml:space="preserve"> </w:t>
      </w:r>
      <w:r>
        <w:rPr>
          <w:noProof/>
        </w:rPr>
        <w:drawing>
          <wp:inline distT="0" distB="0" distL="0" distR="0" wp14:anchorId="16130D5F" wp14:editId="18E9DAD5">
            <wp:extent cx="3486150" cy="26977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93584" cy="2703516"/>
                    </a:xfrm>
                    <a:prstGeom prst="rect">
                      <a:avLst/>
                    </a:prstGeom>
                  </pic:spPr>
                </pic:pic>
              </a:graphicData>
            </a:graphic>
          </wp:inline>
        </w:drawing>
      </w:r>
    </w:p>
    <w:p w14:paraId="0B818C38" w14:textId="77777777" w:rsidR="00C42DCC" w:rsidRDefault="00C42DCC" w:rsidP="007462D0">
      <w:pPr>
        <w:pStyle w:val="NoSpacing"/>
        <w:numPr>
          <w:ilvl w:val="0"/>
          <w:numId w:val="20"/>
        </w:numPr>
      </w:pPr>
      <w:r>
        <w:t xml:space="preserve">Press YES when asked if you want to let ArcGIS make changes to your computer. </w:t>
      </w:r>
    </w:p>
    <w:p w14:paraId="03ED01C3" w14:textId="77777777" w:rsidR="00723904" w:rsidRDefault="00723904" w:rsidP="007462D0">
      <w:pPr>
        <w:pStyle w:val="NoSpacing"/>
        <w:numPr>
          <w:ilvl w:val="0"/>
          <w:numId w:val="20"/>
        </w:numPr>
      </w:pPr>
      <w:r>
        <w:t xml:space="preserve">Proceed through the setup installer options by clicking Next. </w:t>
      </w:r>
    </w:p>
    <w:p w14:paraId="366938E8" w14:textId="77777777" w:rsidR="00723904" w:rsidRDefault="00723904" w:rsidP="00723904">
      <w:pPr>
        <w:pStyle w:val="NoSpacing"/>
        <w:numPr>
          <w:ilvl w:val="0"/>
          <w:numId w:val="0"/>
        </w:numPr>
        <w:ind w:left="720"/>
      </w:pPr>
      <w:r>
        <w:rPr>
          <w:noProof/>
        </w:rPr>
        <w:drawing>
          <wp:inline distT="0" distB="0" distL="0" distR="0" wp14:anchorId="0FC99822" wp14:editId="3A4DE80A">
            <wp:extent cx="3248025" cy="245417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52376" cy="2457466"/>
                    </a:xfrm>
                    <a:prstGeom prst="rect">
                      <a:avLst/>
                    </a:prstGeom>
                  </pic:spPr>
                </pic:pic>
              </a:graphicData>
            </a:graphic>
          </wp:inline>
        </w:drawing>
      </w:r>
    </w:p>
    <w:p w14:paraId="7DB8F66B" w14:textId="77777777" w:rsidR="00723904" w:rsidRDefault="00723904" w:rsidP="007462D0">
      <w:pPr>
        <w:pStyle w:val="NoSpacing"/>
        <w:numPr>
          <w:ilvl w:val="0"/>
          <w:numId w:val="20"/>
        </w:numPr>
      </w:pPr>
      <w:r>
        <w:lastRenderedPageBreak/>
        <w:t xml:space="preserve">Select the </w:t>
      </w:r>
      <w:r w:rsidRPr="00723904">
        <w:rPr>
          <w:b/>
        </w:rPr>
        <w:t>Complete</w:t>
      </w:r>
      <w:r>
        <w:t xml:space="preserve"> installation type. </w:t>
      </w:r>
    </w:p>
    <w:p w14:paraId="3BD2546B" w14:textId="77777777" w:rsidR="00723904" w:rsidRDefault="00723904" w:rsidP="00723904">
      <w:pPr>
        <w:pStyle w:val="NoSpacing"/>
        <w:numPr>
          <w:ilvl w:val="0"/>
          <w:numId w:val="0"/>
        </w:numPr>
        <w:ind w:left="720"/>
      </w:pPr>
      <w:r>
        <w:rPr>
          <w:noProof/>
        </w:rPr>
        <w:drawing>
          <wp:inline distT="0" distB="0" distL="0" distR="0" wp14:anchorId="36B0346A" wp14:editId="3E1D9176">
            <wp:extent cx="3401786" cy="25908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06533" cy="2594415"/>
                    </a:xfrm>
                    <a:prstGeom prst="rect">
                      <a:avLst/>
                    </a:prstGeom>
                  </pic:spPr>
                </pic:pic>
              </a:graphicData>
            </a:graphic>
          </wp:inline>
        </w:drawing>
      </w:r>
    </w:p>
    <w:p w14:paraId="0EFD55EE" w14:textId="77777777" w:rsidR="00723904" w:rsidRDefault="00723904" w:rsidP="007462D0">
      <w:pPr>
        <w:pStyle w:val="NoSpacing"/>
        <w:numPr>
          <w:ilvl w:val="0"/>
          <w:numId w:val="20"/>
        </w:numPr>
      </w:pPr>
      <w:r>
        <w:t xml:space="preserve">Click next through all the prompts. </w:t>
      </w:r>
      <w:r w:rsidR="00BF5212">
        <w:t>You will see the software being installed and the progress bar. This may take several minutes.</w:t>
      </w:r>
    </w:p>
    <w:p w14:paraId="27D642C3" w14:textId="47E1B492" w:rsidR="00BF5212" w:rsidRDefault="00EC1829" w:rsidP="00BF5212">
      <w:pPr>
        <w:pStyle w:val="NoSpacing"/>
        <w:numPr>
          <w:ilvl w:val="0"/>
          <w:numId w:val="0"/>
        </w:numPr>
        <w:ind w:left="720"/>
      </w:pPr>
      <w:r>
        <w:rPr>
          <w:noProof/>
        </w:rPr>
        <w:drawing>
          <wp:inline distT="0" distB="0" distL="0" distR="0" wp14:anchorId="0047D1DB" wp14:editId="53C2A529">
            <wp:extent cx="3219450" cy="235755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3931" cy="2360832"/>
                    </a:xfrm>
                    <a:prstGeom prst="rect">
                      <a:avLst/>
                    </a:prstGeom>
                    <a:noFill/>
                    <a:ln>
                      <a:noFill/>
                    </a:ln>
                  </pic:spPr>
                </pic:pic>
              </a:graphicData>
            </a:graphic>
          </wp:inline>
        </w:drawing>
      </w:r>
    </w:p>
    <w:p w14:paraId="1F96B6D4" w14:textId="3B29E2C6" w:rsidR="002B200C" w:rsidRDefault="00BF5212" w:rsidP="002B200C">
      <w:pPr>
        <w:pStyle w:val="NoSpacing"/>
        <w:numPr>
          <w:ilvl w:val="0"/>
          <w:numId w:val="20"/>
        </w:numPr>
      </w:pPr>
      <w:r>
        <w:t>After the files are installed, the Authorization Wizard will open and prompt you to choose a product to authorize</w:t>
      </w:r>
      <w:r w:rsidR="00F1084F">
        <w:t xml:space="preserve">. </w:t>
      </w:r>
      <w:r w:rsidR="002B200C" w:rsidRPr="002B200C">
        <w:rPr>
          <w:b/>
          <w:bCs/>
        </w:rPr>
        <w:t xml:space="preserve">Select Advanced (ArcInfo) Single Use. </w:t>
      </w:r>
      <w:r w:rsidR="002B200C" w:rsidRPr="002B200C">
        <w:t>Then click</w:t>
      </w:r>
      <w:r w:rsidR="002B200C" w:rsidRPr="002B200C">
        <w:rPr>
          <w:b/>
          <w:bCs/>
        </w:rPr>
        <w:t xml:space="preserve"> Authorize Now.</w:t>
      </w:r>
      <w:r w:rsidR="002B200C">
        <w:t xml:space="preserve"> </w:t>
      </w:r>
      <w:r w:rsidR="002B200C">
        <w:br/>
      </w:r>
      <w:r w:rsidR="002B200C" w:rsidRPr="002B200C">
        <w:rPr>
          <w:b/>
          <w:bCs/>
        </w:rPr>
        <w:t>Note</w:t>
      </w:r>
      <w:r w:rsidR="002B200C">
        <w:t xml:space="preserve">: If this authorization window does not automatically open, search for the program </w:t>
      </w:r>
      <w:r w:rsidR="002B200C" w:rsidRPr="002B200C">
        <w:rPr>
          <w:b/>
          <w:bCs/>
        </w:rPr>
        <w:t>ArcGIS Administrator</w:t>
      </w:r>
      <w:r w:rsidR="002B200C">
        <w:t xml:space="preserve"> and it will open. </w:t>
      </w:r>
    </w:p>
    <w:p w14:paraId="70234D6F" w14:textId="259EDB8E" w:rsidR="002B200C" w:rsidRDefault="002B200C" w:rsidP="002B200C">
      <w:pPr>
        <w:pStyle w:val="NoSpacing"/>
        <w:numPr>
          <w:ilvl w:val="0"/>
          <w:numId w:val="0"/>
        </w:numPr>
        <w:ind w:left="720"/>
      </w:pPr>
      <w:r>
        <w:rPr>
          <w:noProof/>
        </w:rPr>
        <w:lastRenderedPageBreak/>
        <w:drawing>
          <wp:inline distT="0" distB="0" distL="0" distR="0" wp14:anchorId="5A59A483" wp14:editId="19E8486B">
            <wp:extent cx="5398487"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45724" cy="5361456"/>
                    </a:xfrm>
                    <a:prstGeom prst="rect">
                      <a:avLst/>
                    </a:prstGeom>
                  </pic:spPr>
                </pic:pic>
              </a:graphicData>
            </a:graphic>
          </wp:inline>
        </w:drawing>
      </w:r>
    </w:p>
    <w:p w14:paraId="61CBE843" w14:textId="0421CBDE" w:rsidR="00F1084F" w:rsidRDefault="00F1084F" w:rsidP="007462D0">
      <w:pPr>
        <w:pStyle w:val="NoSpacing"/>
        <w:numPr>
          <w:ilvl w:val="0"/>
          <w:numId w:val="20"/>
        </w:numPr>
      </w:pPr>
      <w:r>
        <w:t>Select “I have installed my software and need to Authorize it”</w:t>
      </w:r>
      <w:r w:rsidR="0004328A">
        <w:t>.</w:t>
      </w:r>
    </w:p>
    <w:p w14:paraId="669A3FBC" w14:textId="50ED9FFE" w:rsidR="00F1084F" w:rsidRDefault="00F1084F" w:rsidP="00F1084F">
      <w:pPr>
        <w:pStyle w:val="NoSpacing"/>
        <w:numPr>
          <w:ilvl w:val="0"/>
          <w:numId w:val="0"/>
        </w:numPr>
        <w:ind w:left="720"/>
      </w:pPr>
      <w:r>
        <w:rPr>
          <w:noProof/>
        </w:rPr>
        <w:drawing>
          <wp:inline distT="0" distB="0" distL="0" distR="0" wp14:anchorId="76079922" wp14:editId="496DBEA7">
            <wp:extent cx="4721892" cy="26003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56921"/>
                    <a:stretch/>
                  </pic:blipFill>
                  <pic:spPr bwMode="auto">
                    <a:xfrm>
                      <a:off x="0" y="0"/>
                      <a:ext cx="4748377" cy="2614910"/>
                    </a:xfrm>
                    <a:prstGeom prst="rect">
                      <a:avLst/>
                    </a:prstGeom>
                    <a:ln>
                      <a:noFill/>
                    </a:ln>
                    <a:extLst>
                      <a:ext uri="{53640926-AAD7-44D8-BBD7-CCE9431645EC}">
                        <a14:shadowObscured xmlns:a14="http://schemas.microsoft.com/office/drawing/2010/main"/>
                      </a:ext>
                    </a:extLst>
                  </pic:spPr>
                </pic:pic>
              </a:graphicData>
            </a:graphic>
          </wp:inline>
        </w:drawing>
      </w:r>
    </w:p>
    <w:p w14:paraId="09A87E2E" w14:textId="1FFD6C20" w:rsidR="00496A22" w:rsidRDefault="002B200C" w:rsidP="002B200C">
      <w:pPr>
        <w:pStyle w:val="NoSpacing"/>
        <w:numPr>
          <w:ilvl w:val="0"/>
          <w:numId w:val="20"/>
        </w:numPr>
      </w:pPr>
      <w:r>
        <w:lastRenderedPageBreak/>
        <w:t>Select “Authorize with ESRI now using the Internet”</w:t>
      </w:r>
      <w:r w:rsidR="00496A22">
        <w:t>.</w:t>
      </w:r>
    </w:p>
    <w:p w14:paraId="471FB9DA" w14:textId="6B9336C1" w:rsidR="002B200C" w:rsidRDefault="002B200C" w:rsidP="00496A22">
      <w:pPr>
        <w:pStyle w:val="NoSpacing"/>
        <w:numPr>
          <w:ilvl w:val="0"/>
          <w:numId w:val="0"/>
        </w:numPr>
        <w:ind w:left="720"/>
      </w:pPr>
      <w:r>
        <w:rPr>
          <w:noProof/>
        </w:rPr>
        <w:drawing>
          <wp:inline distT="0" distB="0" distL="0" distR="0" wp14:anchorId="542EB841" wp14:editId="5ACF1071">
            <wp:extent cx="3667325" cy="19526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71378" cy="1954783"/>
                    </a:xfrm>
                    <a:prstGeom prst="rect">
                      <a:avLst/>
                    </a:prstGeom>
                  </pic:spPr>
                </pic:pic>
              </a:graphicData>
            </a:graphic>
          </wp:inline>
        </w:drawing>
      </w:r>
    </w:p>
    <w:p w14:paraId="4B5355F5" w14:textId="2BC87F96" w:rsidR="002B200C" w:rsidRDefault="00F1084F" w:rsidP="00496A22">
      <w:pPr>
        <w:pStyle w:val="NoSpacing"/>
        <w:numPr>
          <w:ilvl w:val="0"/>
          <w:numId w:val="20"/>
        </w:numPr>
      </w:pPr>
      <w:r>
        <w:t>Fill out your authorization information and press next.</w:t>
      </w:r>
      <w:r w:rsidR="00496A22">
        <w:br/>
      </w:r>
      <w:bookmarkStart w:id="6" w:name="_GoBack"/>
      <w:bookmarkEnd w:id="6"/>
      <w:r w:rsidR="002B200C" w:rsidRPr="002B200C">
        <w:rPr>
          <w:noProof/>
        </w:rPr>
        <w:t xml:space="preserve"> </w:t>
      </w:r>
      <w:r w:rsidR="002B200C">
        <w:rPr>
          <w:noProof/>
        </w:rPr>
        <w:drawing>
          <wp:inline distT="0" distB="0" distL="0" distR="0" wp14:anchorId="47CEA151" wp14:editId="65F8FFB7">
            <wp:extent cx="2638425" cy="33998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47053" cy="3410967"/>
                    </a:xfrm>
                    <a:prstGeom prst="rect">
                      <a:avLst/>
                    </a:prstGeom>
                  </pic:spPr>
                </pic:pic>
              </a:graphicData>
            </a:graphic>
          </wp:inline>
        </w:drawing>
      </w:r>
    </w:p>
    <w:p w14:paraId="386BCD6C" w14:textId="1C770798" w:rsidR="00F1084F" w:rsidRDefault="00F1084F" w:rsidP="007462D0">
      <w:pPr>
        <w:pStyle w:val="NoSpacing"/>
        <w:numPr>
          <w:ilvl w:val="0"/>
          <w:numId w:val="20"/>
        </w:numPr>
      </w:pPr>
      <w:r>
        <w:t xml:space="preserve"> Fill out your industry information and press next. </w:t>
      </w:r>
    </w:p>
    <w:p w14:paraId="1D6B0C37" w14:textId="0B9BA1C9" w:rsidR="002B200C" w:rsidRDefault="002B200C" w:rsidP="002B200C">
      <w:pPr>
        <w:pStyle w:val="NoSpacing"/>
        <w:numPr>
          <w:ilvl w:val="0"/>
          <w:numId w:val="0"/>
        </w:numPr>
        <w:ind w:left="720"/>
      </w:pPr>
      <w:r>
        <w:rPr>
          <w:noProof/>
        </w:rPr>
        <w:drawing>
          <wp:inline distT="0" distB="0" distL="0" distR="0" wp14:anchorId="6C9A49F3" wp14:editId="3BF62F7D">
            <wp:extent cx="3562350" cy="2046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67081" cy="2049681"/>
                    </a:xfrm>
                    <a:prstGeom prst="rect">
                      <a:avLst/>
                    </a:prstGeom>
                  </pic:spPr>
                </pic:pic>
              </a:graphicData>
            </a:graphic>
          </wp:inline>
        </w:drawing>
      </w:r>
    </w:p>
    <w:p w14:paraId="1AB47590" w14:textId="77777777" w:rsidR="00F1084F" w:rsidRDefault="00F1084F" w:rsidP="007462D0">
      <w:pPr>
        <w:pStyle w:val="NoSpacing"/>
        <w:numPr>
          <w:ilvl w:val="0"/>
          <w:numId w:val="20"/>
        </w:numPr>
      </w:pPr>
      <w:r w:rsidRPr="00F1084F">
        <w:rPr>
          <w:b/>
        </w:rPr>
        <w:lastRenderedPageBreak/>
        <w:t>E</w:t>
      </w:r>
      <w:r w:rsidR="00BF5212" w:rsidRPr="00F91B08">
        <w:rPr>
          <w:b/>
        </w:rPr>
        <w:t>nter your activated code</w:t>
      </w:r>
      <w:r>
        <w:rPr>
          <w:b/>
        </w:rPr>
        <w:t xml:space="preserve"> </w:t>
      </w:r>
      <w:r>
        <w:t>into the text box</w:t>
      </w:r>
      <w:r>
        <w:rPr>
          <w:b/>
        </w:rPr>
        <w:t xml:space="preserve">, </w:t>
      </w:r>
      <w:r>
        <w:t>as shown below</w:t>
      </w:r>
      <w:r w:rsidR="00BF5212">
        <w:t xml:space="preserve">. </w:t>
      </w:r>
      <w:r>
        <w:t xml:space="preserve">Press Next. </w:t>
      </w:r>
    </w:p>
    <w:p w14:paraId="180EE5A3" w14:textId="77777777" w:rsidR="00F1084F" w:rsidRDefault="00F1084F" w:rsidP="00F1084F">
      <w:pPr>
        <w:pStyle w:val="NoSpacing"/>
        <w:numPr>
          <w:ilvl w:val="0"/>
          <w:numId w:val="0"/>
        </w:numPr>
        <w:ind w:left="720"/>
      </w:pPr>
      <w:r>
        <w:rPr>
          <w:noProof/>
        </w:rPr>
        <w:drawing>
          <wp:inline distT="0" distB="0" distL="0" distR="0" wp14:anchorId="0688F45D" wp14:editId="4F1354BF">
            <wp:extent cx="3810330" cy="2194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810330" cy="2194750"/>
                    </a:xfrm>
                    <a:prstGeom prst="rect">
                      <a:avLst/>
                    </a:prstGeom>
                  </pic:spPr>
                </pic:pic>
              </a:graphicData>
            </a:graphic>
          </wp:inline>
        </w:drawing>
      </w:r>
    </w:p>
    <w:p w14:paraId="0E8C6D44" w14:textId="77777777" w:rsidR="00F1084F" w:rsidRDefault="00F1084F" w:rsidP="007462D0">
      <w:pPr>
        <w:pStyle w:val="NoSpacing"/>
        <w:numPr>
          <w:ilvl w:val="0"/>
          <w:numId w:val="20"/>
        </w:numPr>
      </w:pPr>
      <w:r>
        <w:t>Select “I do not want to authorize any extensio</w:t>
      </w:r>
      <w:r w:rsidR="002131EF">
        <w:t xml:space="preserve">ns at this time.”  Press Next. </w:t>
      </w:r>
    </w:p>
    <w:p w14:paraId="3C489562" w14:textId="77777777" w:rsidR="00F1084F" w:rsidRDefault="00F1084F" w:rsidP="00F1084F">
      <w:pPr>
        <w:pStyle w:val="NoSpacing"/>
        <w:numPr>
          <w:ilvl w:val="0"/>
          <w:numId w:val="0"/>
        </w:numPr>
        <w:ind w:left="720"/>
        <w:rPr>
          <w:noProof/>
        </w:rPr>
      </w:pPr>
      <w:r w:rsidRPr="00F1084F">
        <w:rPr>
          <w:noProof/>
        </w:rPr>
        <w:t xml:space="preserve"> </w:t>
      </w:r>
      <w:r>
        <w:rPr>
          <w:noProof/>
        </w:rPr>
        <w:drawing>
          <wp:inline distT="0" distB="0" distL="0" distR="0" wp14:anchorId="33A70FBC" wp14:editId="2B136BCD">
            <wp:extent cx="3009900" cy="384764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17152" cy="3856915"/>
                    </a:xfrm>
                    <a:prstGeom prst="rect">
                      <a:avLst/>
                    </a:prstGeom>
                  </pic:spPr>
                </pic:pic>
              </a:graphicData>
            </a:graphic>
          </wp:inline>
        </w:drawing>
      </w:r>
    </w:p>
    <w:p w14:paraId="406C02A3" w14:textId="77777777" w:rsidR="00496A22" w:rsidRDefault="00F1084F" w:rsidP="007462D0">
      <w:pPr>
        <w:pStyle w:val="NoSpacing"/>
        <w:numPr>
          <w:ilvl w:val="0"/>
          <w:numId w:val="20"/>
        </w:numPr>
      </w:pPr>
      <w:r>
        <w:rPr>
          <w:noProof/>
        </w:rPr>
        <w:t xml:space="preserve">Press Next again. You do not need to evaulate software extensions. </w:t>
      </w:r>
    </w:p>
    <w:p w14:paraId="4797959C" w14:textId="6527BC34" w:rsidR="00F1084F" w:rsidRDefault="00F1084F" w:rsidP="00496A22">
      <w:pPr>
        <w:pStyle w:val="NoSpacing"/>
        <w:numPr>
          <w:ilvl w:val="0"/>
          <w:numId w:val="0"/>
        </w:numPr>
        <w:ind w:left="720"/>
      </w:pPr>
      <w:r>
        <w:rPr>
          <w:noProof/>
        </w:rPr>
        <w:lastRenderedPageBreak/>
        <w:drawing>
          <wp:inline distT="0" distB="0" distL="0" distR="0" wp14:anchorId="231B5C69" wp14:editId="6BB4DFD0">
            <wp:extent cx="3093708" cy="3954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95510" cy="3957084"/>
                    </a:xfrm>
                    <a:prstGeom prst="rect">
                      <a:avLst/>
                    </a:prstGeom>
                  </pic:spPr>
                </pic:pic>
              </a:graphicData>
            </a:graphic>
          </wp:inline>
        </w:drawing>
      </w:r>
    </w:p>
    <w:p w14:paraId="5637125E" w14:textId="77777777" w:rsidR="00496A22" w:rsidRDefault="00F1084F" w:rsidP="007462D0">
      <w:pPr>
        <w:pStyle w:val="NoSpacing"/>
        <w:numPr>
          <w:ilvl w:val="0"/>
          <w:numId w:val="20"/>
        </w:numPr>
      </w:pPr>
      <w:r>
        <w:t>Press finish once your software authorizes successfully.</w:t>
      </w:r>
    </w:p>
    <w:p w14:paraId="1D5366AD" w14:textId="277BDF6D" w:rsidR="00F1084F" w:rsidRDefault="00F1084F" w:rsidP="00496A22">
      <w:pPr>
        <w:pStyle w:val="NoSpacing"/>
        <w:numPr>
          <w:ilvl w:val="0"/>
          <w:numId w:val="0"/>
        </w:numPr>
        <w:ind w:left="720"/>
      </w:pPr>
      <w:r>
        <w:rPr>
          <w:noProof/>
        </w:rPr>
        <w:drawing>
          <wp:inline distT="0" distB="0" distL="0" distR="0" wp14:anchorId="14FB2D32" wp14:editId="03F333BF">
            <wp:extent cx="2391812" cy="30575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99299" cy="3067096"/>
                    </a:xfrm>
                    <a:prstGeom prst="rect">
                      <a:avLst/>
                    </a:prstGeom>
                  </pic:spPr>
                </pic:pic>
              </a:graphicData>
            </a:graphic>
          </wp:inline>
        </w:drawing>
      </w:r>
    </w:p>
    <w:p w14:paraId="2396CEFF" w14:textId="540C0CD6" w:rsidR="00BF5212" w:rsidRPr="00EB65DB" w:rsidRDefault="00F91B08" w:rsidP="007462D0">
      <w:pPr>
        <w:pStyle w:val="NoSpacing"/>
        <w:numPr>
          <w:ilvl w:val="0"/>
          <w:numId w:val="20"/>
        </w:numPr>
      </w:pPr>
      <w:r>
        <w:t xml:space="preserve">Open ArcMap </w:t>
      </w:r>
      <w:r w:rsidR="00F41759">
        <w:t>10.8.1</w:t>
      </w:r>
      <w:r>
        <w:t xml:space="preserve"> to ensure </w:t>
      </w:r>
      <w:r w:rsidR="00F1084F">
        <w:t>that everything works.</w:t>
      </w:r>
      <w:r>
        <w:t xml:space="preserve"> </w:t>
      </w:r>
      <w:r w:rsidR="00BF5212">
        <w:t xml:space="preserve"> </w:t>
      </w:r>
      <w:r w:rsidR="00D9446B">
        <w:t xml:space="preserve">If it opens up to a blank map, you are good to go. </w:t>
      </w:r>
    </w:p>
    <w:p w14:paraId="6B8FBF70" w14:textId="77777777" w:rsidR="00520919" w:rsidRDefault="0089692E" w:rsidP="00EB65DB">
      <w:r w:rsidRPr="00EB65DB">
        <w:t>Support for the ArcGIS Desktop Ed</w:t>
      </w:r>
      <w:r w:rsidR="00BF5212">
        <w:t>ucation Edition is available at esri.com/</w:t>
      </w:r>
      <w:proofErr w:type="spellStart"/>
      <w:r w:rsidR="00BF5212">
        <w:t>trialhelp</w:t>
      </w:r>
      <w:proofErr w:type="spellEnd"/>
      <w:r w:rsidR="00BF5212">
        <w:t xml:space="preserve"> </w:t>
      </w:r>
    </w:p>
    <w:p w14:paraId="33B89D1F" w14:textId="2414E88D" w:rsidR="00C05662" w:rsidRDefault="006A61A1" w:rsidP="00496A22">
      <w:pPr>
        <w:pStyle w:val="Heading2"/>
      </w:pPr>
      <w:r>
        <w:br w:type="page"/>
      </w:r>
      <w:bookmarkStart w:id="7" w:name="_Toc49341887"/>
      <w:r w:rsidR="0004328A">
        <w:lastRenderedPageBreak/>
        <w:t>Additional Resources for ArcMap</w:t>
      </w:r>
      <w:bookmarkEnd w:id="7"/>
    </w:p>
    <w:p w14:paraId="57AFC2BF" w14:textId="3779F721" w:rsidR="0004328A" w:rsidRPr="0011284F" w:rsidRDefault="0004328A" w:rsidP="0004328A">
      <w:pPr>
        <w:pStyle w:val="ListParagraph"/>
        <w:numPr>
          <w:ilvl w:val="0"/>
          <w:numId w:val="21"/>
        </w:numPr>
        <w:rPr>
          <w:rStyle w:val="Hyperlink"/>
          <w:b/>
          <w:bCs/>
          <w:color w:val="C0504D" w:themeColor="accent2"/>
          <w:u w:val="none"/>
        </w:rPr>
      </w:pPr>
      <w:r w:rsidRPr="0004328A">
        <w:rPr>
          <w:b/>
          <w:bCs/>
          <w:color w:val="C0504D" w:themeColor="accent2"/>
        </w:rPr>
        <w:t xml:space="preserve">For information on how to connect to Box in ArcMap, see these instructions: </w:t>
      </w:r>
      <w:hyperlink r:id="rId40" w:history="1">
        <w:r w:rsidRPr="0004328A">
          <w:rPr>
            <w:rStyle w:val="Hyperlink"/>
            <w:b/>
            <w:bCs/>
            <w:color w:val="C0504D" w:themeColor="accent2"/>
          </w:rPr>
          <w:t>https://tufts.app.box.com/file/631995847090</w:t>
        </w:r>
      </w:hyperlink>
    </w:p>
    <w:p w14:paraId="5D0A7E82" w14:textId="77777777" w:rsidR="0011284F" w:rsidRPr="0004328A" w:rsidRDefault="0011284F" w:rsidP="0011284F">
      <w:pPr>
        <w:pStyle w:val="ListParagraph"/>
        <w:rPr>
          <w:rStyle w:val="Hyperlink"/>
          <w:b/>
          <w:bCs/>
          <w:color w:val="C0504D" w:themeColor="accent2"/>
          <w:u w:val="none"/>
        </w:rPr>
      </w:pPr>
    </w:p>
    <w:p w14:paraId="66B5AABE" w14:textId="2418F157" w:rsidR="00436C8D" w:rsidRPr="0011284F" w:rsidRDefault="0004328A" w:rsidP="0011284F">
      <w:pPr>
        <w:pStyle w:val="ListParagraph"/>
        <w:numPr>
          <w:ilvl w:val="0"/>
          <w:numId w:val="21"/>
        </w:numPr>
        <w:rPr>
          <w:b/>
          <w:bCs/>
          <w:color w:val="C0504D" w:themeColor="accent2"/>
        </w:rPr>
      </w:pPr>
      <w:r>
        <w:rPr>
          <w:b/>
          <w:bCs/>
          <w:color w:val="C0504D" w:themeColor="accent2"/>
        </w:rPr>
        <w:t>For Information on how to Install the VPN</w:t>
      </w:r>
      <w:r w:rsidR="0011284F">
        <w:rPr>
          <w:b/>
          <w:bCs/>
          <w:color w:val="C0504D" w:themeColor="accent2"/>
        </w:rPr>
        <w:t>,</w:t>
      </w:r>
      <w:r>
        <w:rPr>
          <w:b/>
          <w:bCs/>
          <w:color w:val="C0504D" w:themeColor="accent2"/>
        </w:rPr>
        <w:t xml:space="preserve"> Map the Network Drives</w:t>
      </w:r>
      <w:r w:rsidR="0011284F">
        <w:rPr>
          <w:b/>
          <w:bCs/>
          <w:color w:val="C0504D" w:themeColor="accent2"/>
        </w:rPr>
        <w:t xml:space="preserve"> and Connect to Folders in ArcMap</w:t>
      </w:r>
      <w:r>
        <w:rPr>
          <w:b/>
          <w:bCs/>
          <w:color w:val="C0504D" w:themeColor="accent2"/>
        </w:rPr>
        <w:t xml:space="preserve">, see these instructions: </w:t>
      </w:r>
      <w:hyperlink r:id="rId41" w:history="1">
        <w:r w:rsidR="0011284F" w:rsidRPr="00824E6E">
          <w:rPr>
            <w:rStyle w:val="Hyperlink"/>
            <w:b/>
            <w:bCs/>
          </w:rPr>
          <w:t>https://tufts.box.com/s/7wl2b3jxp309a962q6b8g1270kgm68ky</w:t>
        </w:r>
      </w:hyperlink>
      <w:r w:rsidR="00436C8D">
        <w:t xml:space="preserve"> </w:t>
      </w:r>
    </w:p>
    <w:sectPr w:rsidR="00436C8D" w:rsidRPr="0011284F" w:rsidSect="008C2C2B">
      <w:head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FDDD" w14:textId="77777777" w:rsidR="002072DE" w:rsidRDefault="002072DE" w:rsidP="00EB65DB">
      <w:r>
        <w:separator/>
      </w:r>
    </w:p>
  </w:endnote>
  <w:endnote w:type="continuationSeparator" w:id="0">
    <w:p w14:paraId="21CDA4E7" w14:textId="77777777" w:rsidR="002072DE" w:rsidRDefault="002072DE" w:rsidP="00E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7D79" w14:textId="77777777" w:rsidR="002072DE" w:rsidRDefault="002072DE" w:rsidP="00EB65DB">
      <w:r>
        <w:separator/>
      </w:r>
    </w:p>
  </w:footnote>
  <w:footnote w:type="continuationSeparator" w:id="0">
    <w:p w14:paraId="37C4FA4C" w14:textId="77777777" w:rsidR="002072DE" w:rsidRDefault="002072DE" w:rsidP="00EB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CCD1" w14:textId="77777777" w:rsidR="000A5EBF" w:rsidRDefault="00F23A47" w:rsidP="00EB65DB">
    <w:pPr>
      <w:pStyle w:val="Header"/>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E4E"/>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710DE"/>
    <w:multiLevelType w:val="multilevel"/>
    <w:tmpl w:val="A1B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837B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33EDE"/>
    <w:multiLevelType w:val="multilevel"/>
    <w:tmpl w:val="28C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83083"/>
    <w:multiLevelType w:val="multilevel"/>
    <w:tmpl w:val="6338DFE0"/>
    <w:lvl w:ilvl="0">
      <w:start w:val="1"/>
      <w:numFmt w:val="bullet"/>
      <w:pStyle w:val="NoSpacing"/>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16F82"/>
    <w:multiLevelType w:val="multilevel"/>
    <w:tmpl w:val="5D34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B656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64089"/>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95FD6"/>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F31A8"/>
    <w:multiLevelType w:val="multilevel"/>
    <w:tmpl w:val="6A72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B0992"/>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624C"/>
    <w:multiLevelType w:val="hybridMultilevel"/>
    <w:tmpl w:val="B56EAF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E0D5B"/>
    <w:multiLevelType w:val="hybridMultilevel"/>
    <w:tmpl w:val="34B08FD6"/>
    <w:lvl w:ilvl="0" w:tplc="BE94C8B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D6D48"/>
    <w:multiLevelType w:val="multilevel"/>
    <w:tmpl w:val="662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CE124C"/>
    <w:multiLevelType w:val="multilevel"/>
    <w:tmpl w:val="3484F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9B4BEC"/>
    <w:multiLevelType w:val="hybridMultilevel"/>
    <w:tmpl w:val="C4A6CF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33E38"/>
    <w:multiLevelType w:val="multilevel"/>
    <w:tmpl w:val="6EA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94730C"/>
    <w:multiLevelType w:val="multilevel"/>
    <w:tmpl w:val="A62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D12DA9"/>
    <w:multiLevelType w:val="hybridMultilevel"/>
    <w:tmpl w:val="E59A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ED5D82"/>
    <w:multiLevelType w:val="multilevel"/>
    <w:tmpl w:val="420E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740F58"/>
    <w:multiLevelType w:val="hybridMultilevel"/>
    <w:tmpl w:val="BA7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5"/>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
  </w:num>
  <w:num w:numId="8">
    <w:abstractNumId w:val="16"/>
  </w:num>
  <w:num w:numId="9">
    <w:abstractNumId w:val="17"/>
  </w:num>
  <w:num w:numId="10">
    <w:abstractNumId w:val="3"/>
  </w:num>
  <w:num w:numId="11">
    <w:abstractNumId w:val="6"/>
  </w:num>
  <w:num w:numId="12">
    <w:abstractNumId w:val="18"/>
  </w:num>
  <w:num w:numId="13">
    <w:abstractNumId w:val="8"/>
  </w:num>
  <w:num w:numId="14">
    <w:abstractNumId w:val="2"/>
  </w:num>
  <w:num w:numId="15">
    <w:abstractNumId w:val="15"/>
  </w:num>
  <w:num w:numId="16">
    <w:abstractNumId w:val="11"/>
  </w:num>
  <w:num w:numId="17">
    <w:abstractNumId w:val="20"/>
  </w:num>
  <w:num w:numId="18">
    <w:abstractNumId w:val="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2E"/>
    <w:rsid w:val="00031212"/>
    <w:rsid w:val="0004328A"/>
    <w:rsid w:val="00054F3A"/>
    <w:rsid w:val="000A5EBF"/>
    <w:rsid w:val="000B467D"/>
    <w:rsid w:val="000D5801"/>
    <w:rsid w:val="000E503F"/>
    <w:rsid w:val="000E7B32"/>
    <w:rsid w:val="000F2C57"/>
    <w:rsid w:val="000F5E12"/>
    <w:rsid w:val="00102438"/>
    <w:rsid w:val="0011284F"/>
    <w:rsid w:val="00145F17"/>
    <w:rsid w:val="001D7404"/>
    <w:rsid w:val="001F1413"/>
    <w:rsid w:val="002072DE"/>
    <w:rsid w:val="002131EF"/>
    <w:rsid w:val="00240DEC"/>
    <w:rsid w:val="002873AF"/>
    <w:rsid w:val="002B200C"/>
    <w:rsid w:val="00302E0A"/>
    <w:rsid w:val="0031171D"/>
    <w:rsid w:val="00363660"/>
    <w:rsid w:val="00371EB1"/>
    <w:rsid w:val="00406C66"/>
    <w:rsid w:val="00411DF4"/>
    <w:rsid w:val="00432684"/>
    <w:rsid w:val="00436C8D"/>
    <w:rsid w:val="00437E28"/>
    <w:rsid w:val="00446170"/>
    <w:rsid w:val="0049183E"/>
    <w:rsid w:val="00496A22"/>
    <w:rsid w:val="004D7FB7"/>
    <w:rsid w:val="0050279D"/>
    <w:rsid w:val="00520919"/>
    <w:rsid w:val="00557974"/>
    <w:rsid w:val="00560EF3"/>
    <w:rsid w:val="0057515A"/>
    <w:rsid w:val="005900CE"/>
    <w:rsid w:val="005F2D01"/>
    <w:rsid w:val="006103C1"/>
    <w:rsid w:val="006824A8"/>
    <w:rsid w:val="006860F7"/>
    <w:rsid w:val="006A61A1"/>
    <w:rsid w:val="006E38DE"/>
    <w:rsid w:val="00723904"/>
    <w:rsid w:val="00735136"/>
    <w:rsid w:val="007462D0"/>
    <w:rsid w:val="00775A76"/>
    <w:rsid w:val="00777C52"/>
    <w:rsid w:val="007C722A"/>
    <w:rsid w:val="007D1A06"/>
    <w:rsid w:val="00805D74"/>
    <w:rsid w:val="00810B99"/>
    <w:rsid w:val="008219F1"/>
    <w:rsid w:val="008462EB"/>
    <w:rsid w:val="00846A8D"/>
    <w:rsid w:val="00854108"/>
    <w:rsid w:val="0089692E"/>
    <w:rsid w:val="008C2C2B"/>
    <w:rsid w:val="008E2098"/>
    <w:rsid w:val="009458DE"/>
    <w:rsid w:val="009843F0"/>
    <w:rsid w:val="00987474"/>
    <w:rsid w:val="0099352D"/>
    <w:rsid w:val="009A2156"/>
    <w:rsid w:val="009D2915"/>
    <w:rsid w:val="00A60E87"/>
    <w:rsid w:val="00AA0389"/>
    <w:rsid w:val="00AD0799"/>
    <w:rsid w:val="00B20EE1"/>
    <w:rsid w:val="00B64581"/>
    <w:rsid w:val="00B744A5"/>
    <w:rsid w:val="00BA2308"/>
    <w:rsid w:val="00BC2B58"/>
    <w:rsid w:val="00BF5212"/>
    <w:rsid w:val="00C05662"/>
    <w:rsid w:val="00C41400"/>
    <w:rsid w:val="00C42DCC"/>
    <w:rsid w:val="00C47238"/>
    <w:rsid w:val="00C65AFC"/>
    <w:rsid w:val="00C82C83"/>
    <w:rsid w:val="00CE2AC0"/>
    <w:rsid w:val="00D059F4"/>
    <w:rsid w:val="00D9446B"/>
    <w:rsid w:val="00DC2050"/>
    <w:rsid w:val="00E66FD1"/>
    <w:rsid w:val="00EB65DB"/>
    <w:rsid w:val="00EC1829"/>
    <w:rsid w:val="00EC3BCA"/>
    <w:rsid w:val="00EF435B"/>
    <w:rsid w:val="00F1084F"/>
    <w:rsid w:val="00F115D9"/>
    <w:rsid w:val="00F23A47"/>
    <w:rsid w:val="00F41759"/>
    <w:rsid w:val="00F44478"/>
    <w:rsid w:val="00F5237E"/>
    <w:rsid w:val="00F723EE"/>
    <w:rsid w:val="00F91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1F76"/>
  <w15:docId w15:val="{EFEA44F2-C5C2-4C3A-953D-BDC99836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DB"/>
    <w:pPr>
      <w:spacing w:before="100" w:beforeAutospacing="1" w:after="100" w:afterAutospacing="1" w:line="240" w:lineRule="auto"/>
    </w:pPr>
    <w:rPr>
      <w:rFonts w:eastAsia="Times New Roman" w:cs="Times New Roman"/>
      <w:sz w:val="24"/>
      <w:szCs w:val="24"/>
    </w:rPr>
  </w:style>
  <w:style w:type="paragraph" w:styleId="Heading1">
    <w:name w:val="heading 1"/>
    <w:basedOn w:val="Normal"/>
    <w:link w:val="Heading1Char"/>
    <w:uiPriority w:val="9"/>
    <w:qFormat/>
    <w:rsid w:val="0089692E"/>
    <w:pPr>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35136"/>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A5EBF"/>
    <w:pPr>
      <w:keepNext/>
      <w:keepLines/>
      <w:spacing w:before="200" w:after="0"/>
      <w:outlineLvl w:val="2"/>
    </w:pPr>
    <w:rPr>
      <w:rFonts w:asciiTheme="majorHAnsi" w:hAnsiTheme="majorHAnsi" w:cstheme="majorBidi"/>
      <w:b/>
      <w:bCs/>
      <w:color w:val="4F81BD" w:themeColor="accent1"/>
      <w:sz w:val="27"/>
      <w:szCs w:val="27"/>
    </w:rPr>
  </w:style>
  <w:style w:type="paragraph" w:styleId="Heading4">
    <w:name w:val="heading 4"/>
    <w:basedOn w:val="Normal"/>
    <w:next w:val="Normal"/>
    <w:link w:val="Heading4Char"/>
    <w:uiPriority w:val="9"/>
    <w:unhideWhenUsed/>
    <w:qFormat/>
    <w:rsid w:val="00EC3B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692E"/>
    <w:rPr>
      <w:rFonts w:ascii="Times New Roman" w:hAnsi="Times New Roman"/>
    </w:rPr>
  </w:style>
  <w:style w:type="character" w:styleId="Hyperlink">
    <w:name w:val="Hyperlink"/>
    <w:basedOn w:val="DefaultParagraphFont"/>
    <w:uiPriority w:val="99"/>
    <w:unhideWhenUsed/>
    <w:rsid w:val="0089692E"/>
    <w:rPr>
      <w:color w:val="0000FF"/>
      <w:u w:val="single"/>
    </w:rPr>
  </w:style>
  <w:style w:type="paragraph" w:styleId="BalloonText">
    <w:name w:val="Balloon Text"/>
    <w:basedOn w:val="Normal"/>
    <w:link w:val="BalloonTextChar"/>
    <w:uiPriority w:val="99"/>
    <w:semiHidden/>
    <w:unhideWhenUsed/>
    <w:rsid w:val="008969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2E"/>
    <w:rPr>
      <w:rFonts w:ascii="Tahoma" w:hAnsi="Tahoma" w:cs="Tahoma"/>
      <w:sz w:val="16"/>
      <w:szCs w:val="16"/>
    </w:rPr>
  </w:style>
  <w:style w:type="character" w:styleId="Strong">
    <w:name w:val="Strong"/>
    <w:basedOn w:val="DefaultParagraphFont"/>
    <w:uiPriority w:val="22"/>
    <w:qFormat/>
    <w:rsid w:val="002873AF"/>
    <w:rPr>
      <w:b/>
      <w:bCs/>
    </w:rPr>
  </w:style>
  <w:style w:type="paragraph" w:styleId="Title">
    <w:name w:val="Title"/>
    <w:basedOn w:val="Normal"/>
    <w:next w:val="Normal"/>
    <w:link w:val="TitleChar"/>
    <w:uiPriority w:val="10"/>
    <w:qFormat/>
    <w:rsid w:val="008C2C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C2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3513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A5EBF"/>
    <w:rPr>
      <w:rFonts w:asciiTheme="majorHAnsi" w:eastAsia="Times New Roman" w:hAnsiTheme="majorHAnsi" w:cstheme="majorBidi"/>
      <w:b/>
      <w:bCs/>
      <w:color w:val="4F81BD" w:themeColor="accent1"/>
      <w:sz w:val="27"/>
      <w:szCs w:val="27"/>
    </w:rPr>
  </w:style>
  <w:style w:type="paragraph" w:styleId="Header">
    <w:name w:val="header"/>
    <w:basedOn w:val="Normal"/>
    <w:link w:val="HeaderChar"/>
    <w:uiPriority w:val="99"/>
    <w:unhideWhenUsed/>
    <w:rsid w:val="00F23A47"/>
    <w:pPr>
      <w:tabs>
        <w:tab w:val="center" w:pos="4680"/>
        <w:tab w:val="right" w:pos="9360"/>
      </w:tabs>
      <w:spacing w:after="0"/>
    </w:pPr>
  </w:style>
  <w:style w:type="character" w:customStyle="1" w:styleId="HeaderChar">
    <w:name w:val="Header Char"/>
    <w:basedOn w:val="DefaultParagraphFont"/>
    <w:link w:val="Header"/>
    <w:uiPriority w:val="99"/>
    <w:rsid w:val="00F23A47"/>
  </w:style>
  <w:style w:type="paragraph" w:styleId="Footer">
    <w:name w:val="footer"/>
    <w:basedOn w:val="Normal"/>
    <w:link w:val="FooterChar"/>
    <w:uiPriority w:val="99"/>
    <w:unhideWhenUsed/>
    <w:rsid w:val="00F23A47"/>
    <w:pPr>
      <w:tabs>
        <w:tab w:val="center" w:pos="4680"/>
        <w:tab w:val="right" w:pos="9360"/>
      </w:tabs>
      <w:spacing w:after="0"/>
    </w:pPr>
  </w:style>
  <w:style w:type="character" w:customStyle="1" w:styleId="FooterChar">
    <w:name w:val="Footer Char"/>
    <w:basedOn w:val="DefaultParagraphFont"/>
    <w:link w:val="Footer"/>
    <w:uiPriority w:val="99"/>
    <w:rsid w:val="00F23A47"/>
  </w:style>
  <w:style w:type="paragraph" w:styleId="ListParagraph">
    <w:name w:val="List Paragraph"/>
    <w:basedOn w:val="Normal"/>
    <w:uiPriority w:val="34"/>
    <w:qFormat/>
    <w:rsid w:val="00EB65DB"/>
    <w:pPr>
      <w:ind w:left="720"/>
      <w:contextualSpacing/>
    </w:pPr>
  </w:style>
  <w:style w:type="paragraph" w:styleId="NoSpacing">
    <w:name w:val="No Spacing"/>
    <w:basedOn w:val="ListParagraph"/>
    <w:uiPriority w:val="1"/>
    <w:qFormat/>
    <w:rsid w:val="000A5EBF"/>
    <w:pPr>
      <w:numPr>
        <w:numId w:val="1"/>
      </w:numPr>
      <w:spacing w:after="120" w:afterAutospacing="0"/>
      <w:contextualSpacing w:val="0"/>
    </w:pPr>
  </w:style>
  <w:style w:type="character" w:customStyle="1" w:styleId="apple-converted-space">
    <w:name w:val="apple-converted-space"/>
    <w:basedOn w:val="DefaultParagraphFont"/>
    <w:rsid w:val="009D2915"/>
  </w:style>
  <w:style w:type="character" w:styleId="FollowedHyperlink">
    <w:name w:val="FollowedHyperlink"/>
    <w:basedOn w:val="DefaultParagraphFont"/>
    <w:uiPriority w:val="99"/>
    <w:semiHidden/>
    <w:unhideWhenUsed/>
    <w:rsid w:val="001F1413"/>
    <w:rPr>
      <w:color w:val="800080" w:themeColor="followedHyperlink"/>
      <w:u w:val="single"/>
    </w:rPr>
  </w:style>
  <w:style w:type="character" w:styleId="Emphasis">
    <w:name w:val="Emphasis"/>
    <w:basedOn w:val="DefaultParagraphFont"/>
    <w:uiPriority w:val="20"/>
    <w:qFormat/>
    <w:rsid w:val="00D9446B"/>
    <w:rPr>
      <w:i/>
      <w:iCs/>
    </w:rPr>
  </w:style>
  <w:style w:type="character" w:styleId="UnresolvedMention">
    <w:name w:val="Unresolved Mention"/>
    <w:basedOn w:val="DefaultParagraphFont"/>
    <w:uiPriority w:val="99"/>
    <w:semiHidden/>
    <w:unhideWhenUsed/>
    <w:rsid w:val="00D9446B"/>
    <w:rPr>
      <w:color w:val="605E5C"/>
      <w:shd w:val="clear" w:color="auto" w:fill="E1DFDD"/>
    </w:rPr>
  </w:style>
  <w:style w:type="character" w:customStyle="1" w:styleId="Heading4Char">
    <w:name w:val="Heading 4 Char"/>
    <w:basedOn w:val="DefaultParagraphFont"/>
    <w:link w:val="Heading4"/>
    <w:uiPriority w:val="9"/>
    <w:rsid w:val="00EC3BCA"/>
    <w:rPr>
      <w:rFonts w:asciiTheme="majorHAnsi" w:eastAsiaTheme="majorEastAsia" w:hAnsiTheme="majorHAnsi" w:cstheme="majorBidi"/>
      <w:i/>
      <w:iCs/>
      <w:color w:val="365F91" w:themeColor="accent1" w:themeShade="BF"/>
      <w:sz w:val="24"/>
      <w:szCs w:val="24"/>
    </w:rPr>
  </w:style>
  <w:style w:type="paragraph" w:styleId="TOC2">
    <w:name w:val="toc 2"/>
    <w:basedOn w:val="Normal"/>
    <w:next w:val="Normal"/>
    <w:autoRedefine/>
    <w:uiPriority w:val="39"/>
    <w:unhideWhenUsed/>
    <w:rsid w:val="00BC2B58"/>
    <w:pPr>
      <w:tabs>
        <w:tab w:val="right" w:leader="dot" w:pos="10790"/>
      </w:tabs>
      <w:ind w:left="240"/>
    </w:pPr>
    <w:rPr>
      <w:b/>
      <w:bCs/>
      <w:noProof/>
      <w:color w:val="4F81BD" w:themeColor="accent1"/>
    </w:rPr>
  </w:style>
  <w:style w:type="paragraph" w:styleId="TOC3">
    <w:name w:val="toc 3"/>
    <w:basedOn w:val="Normal"/>
    <w:next w:val="Normal"/>
    <w:autoRedefine/>
    <w:uiPriority w:val="39"/>
    <w:unhideWhenUsed/>
    <w:rsid w:val="00BC2B58"/>
    <w:pPr>
      <w:ind w:left="480"/>
    </w:pPr>
  </w:style>
  <w:style w:type="paragraph" w:styleId="TOC4">
    <w:name w:val="toc 4"/>
    <w:basedOn w:val="Normal"/>
    <w:next w:val="Normal"/>
    <w:autoRedefine/>
    <w:uiPriority w:val="39"/>
    <w:unhideWhenUsed/>
    <w:rsid w:val="00BC2B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0556">
      <w:bodyDiv w:val="1"/>
      <w:marLeft w:val="0"/>
      <w:marRight w:val="0"/>
      <w:marTop w:val="0"/>
      <w:marBottom w:val="0"/>
      <w:divBdr>
        <w:top w:val="none" w:sz="0" w:space="0" w:color="auto"/>
        <w:left w:val="none" w:sz="0" w:space="0" w:color="auto"/>
        <w:bottom w:val="none" w:sz="0" w:space="0" w:color="auto"/>
        <w:right w:val="none" w:sz="0" w:space="0" w:color="auto"/>
      </w:divBdr>
    </w:div>
    <w:div w:id="819074791">
      <w:bodyDiv w:val="1"/>
      <w:marLeft w:val="0"/>
      <w:marRight w:val="0"/>
      <w:marTop w:val="0"/>
      <w:marBottom w:val="0"/>
      <w:divBdr>
        <w:top w:val="none" w:sz="0" w:space="0" w:color="auto"/>
        <w:left w:val="none" w:sz="0" w:space="0" w:color="auto"/>
        <w:bottom w:val="none" w:sz="0" w:space="0" w:color="auto"/>
        <w:right w:val="none" w:sz="0" w:space="0" w:color="auto"/>
      </w:divBdr>
    </w:div>
    <w:div w:id="1011954042">
      <w:bodyDiv w:val="1"/>
      <w:marLeft w:val="0"/>
      <w:marRight w:val="0"/>
      <w:marTop w:val="0"/>
      <w:marBottom w:val="0"/>
      <w:divBdr>
        <w:top w:val="none" w:sz="0" w:space="0" w:color="auto"/>
        <w:left w:val="none" w:sz="0" w:space="0" w:color="auto"/>
        <w:bottom w:val="none" w:sz="0" w:space="0" w:color="auto"/>
        <w:right w:val="none" w:sz="0" w:space="0" w:color="auto"/>
      </w:divBdr>
      <w:divsChild>
        <w:div w:id="1863858161">
          <w:marLeft w:val="0"/>
          <w:marRight w:val="0"/>
          <w:marTop w:val="0"/>
          <w:marBottom w:val="0"/>
          <w:divBdr>
            <w:top w:val="none" w:sz="0" w:space="0" w:color="auto"/>
            <w:left w:val="none" w:sz="0" w:space="0" w:color="auto"/>
            <w:bottom w:val="none" w:sz="0" w:space="0" w:color="auto"/>
            <w:right w:val="none" w:sz="0" w:space="0" w:color="auto"/>
          </w:divBdr>
          <w:divsChild>
            <w:div w:id="1878658008">
              <w:marLeft w:val="0"/>
              <w:marRight w:val="0"/>
              <w:marTop w:val="0"/>
              <w:marBottom w:val="0"/>
              <w:divBdr>
                <w:top w:val="none" w:sz="0" w:space="0" w:color="auto"/>
                <w:left w:val="none" w:sz="0" w:space="0" w:color="auto"/>
                <w:bottom w:val="none" w:sz="0" w:space="0" w:color="auto"/>
                <w:right w:val="none" w:sz="0" w:space="0" w:color="auto"/>
              </w:divBdr>
              <w:divsChild>
                <w:div w:id="6577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8795">
      <w:bodyDiv w:val="1"/>
      <w:marLeft w:val="0"/>
      <w:marRight w:val="0"/>
      <w:marTop w:val="0"/>
      <w:marBottom w:val="0"/>
      <w:divBdr>
        <w:top w:val="none" w:sz="0" w:space="0" w:color="auto"/>
        <w:left w:val="none" w:sz="0" w:space="0" w:color="auto"/>
        <w:bottom w:val="none" w:sz="0" w:space="0" w:color="auto"/>
        <w:right w:val="none" w:sz="0" w:space="0" w:color="auto"/>
      </w:divBdr>
    </w:div>
    <w:div w:id="1226448242">
      <w:bodyDiv w:val="1"/>
      <w:marLeft w:val="0"/>
      <w:marRight w:val="0"/>
      <w:marTop w:val="0"/>
      <w:marBottom w:val="0"/>
      <w:divBdr>
        <w:top w:val="none" w:sz="0" w:space="0" w:color="auto"/>
        <w:left w:val="none" w:sz="0" w:space="0" w:color="auto"/>
        <w:bottom w:val="none" w:sz="0" w:space="0" w:color="auto"/>
        <w:right w:val="none" w:sz="0" w:space="0" w:color="auto"/>
      </w:divBdr>
    </w:div>
    <w:div w:id="1925069945">
      <w:bodyDiv w:val="1"/>
      <w:marLeft w:val="0"/>
      <w:marRight w:val="0"/>
      <w:marTop w:val="0"/>
      <w:marBottom w:val="0"/>
      <w:divBdr>
        <w:top w:val="none" w:sz="0" w:space="0" w:color="auto"/>
        <w:left w:val="none" w:sz="0" w:space="0" w:color="auto"/>
        <w:bottom w:val="none" w:sz="0" w:space="0" w:color="auto"/>
        <w:right w:val="none" w:sz="0" w:space="0" w:color="auto"/>
      </w:divBdr>
    </w:div>
    <w:div w:id="20278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www.microsoft.com_en-2Dus_download_details.aspx-3Fid-3D40773&amp;d=DQMCaQ&amp;c=n6-cguzQvX_tUIrZOS_4Og&amp;r=E86O2X2e2v0l2cqbcDJ0-NSpktc4ABOHY62hMnR8Bsk&amp;m=zVJIRJnv47frZW0zyK7ebAQZ1yF48Ecu7oY87qjOEIk&amp;s=TvfqeJMC-UgyjkZtmVM1vSgDisryev4pt_bBFY5tiZk&amp;e=" TargetMode="External"/><Relationship Id="rId18" Type="http://schemas.openxmlformats.org/officeDocument/2006/relationships/image" Target="media/image1.png"/><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header" Target="header1.xml"/><Relationship Id="rId7" Type="http://schemas.openxmlformats.org/officeDocument/2006/relationships/hyperlink" Target="mailto:DataLab-support@elist.tufts.edu" TargetMode="External"/><Relationship Id="rId2" Type="http://schemas.openxmlformats.org/officeDocument/2006/relationships/styles" Target="styles.xml"/><Relationship Id="rId16" Type="http://schemas.openxmlformats.org/officeDocument/2006/relationships/hyperlink" Target="http://pro.arcgis.com/en/pro-app/get-started/arcgis-pro-system-requirements.htm" TargetMode="External"/><Relationship Id="rId20" Type="http://schemas.openxmlformats.org/officeDocument/2006/relationships/image" Target="media/image3.png"/><Relationship Id="rId29" Type="http://schemas.openxmlformats.org/officeDocument/2006/relationships/image" Target="media/image10.png"/><Relationship Id="rId41" Type="http://schemas.openxmlformats.org/officeDocument/2006/relationships/hyperlink" Target="https://tufts.box.com/s/7wl2b3jxp309a962q6b8g1270kgm68k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esri.com/arcgisdesktop/10.4.1/install_guide%20" TargetMode="External"/><Relationship Id="rId24" Type="http://schemas.openxmlformats.org/officeDocument/2006/relationships/hyperlink" Target="https://tufts.box.com/s/1kdjeo8psz43lu2plhb5cn1l923gn8sm"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s://tufts.app.box.com/file/631995847090" TargetMode="External"/><Relationship Id="rId5" Type="http://schemas.openxmlformats.org/officeDocument/2006/relationships/footnotes" Target="footnotes.xml"/><Relationship Id="rId15" Type="http://schemas.openxmlformats.org/officeDocument/2006/relationships/hyperlink" Target="http://pro.arcgis.com/en/pro-app/get-started/install-and-sign-in-to-arcgis-pro.htm"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s://urldefense.proofpoint.com/v2/url?u=http-3A__windows.microsoft.com_en-2Dus_internet-2Dexplorer_download-2Die&amp;d=DQMCaQ&amp;c=n6-cguzQvX_tUIrZOS_4Og&amp;r=E86O2X2e2v0l2cqbcDJ0-NSpktc4ABOHY62hMnR8Bsk&amp;m=zVJIRJnv47frZW0zyK7ebAQZ1yF48Ecu7oY87qjOEIk&amp;s=krDKPKivq7LRJTfG9OMV3KaYNyPUFfJ048XFq2vmSmM&amp;e=" TargetMode="External"/><Relationship Id="rId19"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proofpoint.com/v2/url?u=https-3A__www.microsoft.com_en-2Dus_download_details.aspx-3Fid-3D30653&amp;d=DQMCaQ&amp;c=n6-cguzQvX_tUIrZOS_4Og&amp;r=E86O2X2e2v0l2cqbcDJ0-NSpktc4ABOHY62hMnR8Bsk&amp;m=zVJIRJnv47frZW0zyK7ebAQZ1yF48Ecu7oY87qjOEIk&amp;s=vFJ4nSjY2eFLmLz1cLhCJmkCWq8Og8VcxQpASBzX3sQ&amp;e=" TargetMode="External"/><Relationship Id="rId14" Type="http://schemas.openxmlformats.org/officeDocument/2006/relationships/hyperlink" Target="https://urldefense.proofpoint.com/v2/url?u=http-3A__windows.microsoft.com_en-2Dus_internet-2Dexplorer_download-2Die&amp;d=DQMCaQ&amp;c=n6-cguzQvX_tUIrZOS_4Og&amp;r=E86O2X2e2v0l2cqbcDJ0-NSpktc4ABOHY62hMnR8Bsk&amp;m=zVJIRJnv47frZW0zyK7ebAQZ1yF48Ecu7oY87qjOEIk&amp;s=krDKPKivq7LRJTfG9OMV3KaYNyPUFfJ048XFq2vmSmM&amp;e=" TargetMode="External"/><Relationship Id="rId22" Type="http://schemas.openxmlformats.org/officeDocument/2006/relationships/hyperlink" Target="http://www.esri.com/EducationEdition"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ntTable" Target="fontTable.xml"/><Relationship Id="rId8" Type="http://schemas.openxmlformats.org/officeDocument/2006/relationships/hyperlink" Target="http://esri.com/evalhelp" TargetMode="External"/><Relationship Id="rId3" Type="http://schemas.openxmlformats.org/officeDocument/2006/relationships/settings" Target="settings.xml"/><Relationship Id="rId12" Type="http://schemas.openxmlformats.org/officeDocument/2006/relationships/hyperlink" Target="http://links.esri.com/arcgisdesktop/10.4.1/system_requirements" TargetMode="External"/><Relationship Id="rId17" Type="http://schemas.openxmlformats.org/officeDocument/2006/relationships/hyperlink" Target="http://www.esri.com"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User</dc:creator>
  <cp:lastModifiedBy>Talmadge, Carolyn C.</cp:lastModifiedBy>
  <cp:revision>3</cp:revision>
  <dcterms:created xsi:type="dcterms:W3CDTF">2020-08-26T15:12:00Z</dcterms:created>
  <dcterms:modified xsi:type="dcterms:W3CDTF">2020-08-26T17:46:00Z</dcterms:modified>
</cp:coreProperties>
</file>