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1BE8" w14:textId="45F582EE" w:rsidR="005458C5" w:rsidRPr="005458C5" w:rsidRDefault="005458C5" w:rsidP="00274908">
      <w:pPr>
        <w:rPr>
          <w:b/>
          <w:bCs/>
          <w:sz w:val="28"/>
          <w:szCs w:val="28"/>
        </w:rPr>
      </w:pPr>
      <w:r w:rsidRPr="005458C5">
        <w:rPr>
          <w:b/>
          <w:bCs/>
          <w:sz w:val="28"/>
          <w:szCs w:val="28"/>
        </w:rPr>
        <w:t>Nutrition Equity Scholars Program (NESP)</w:t>
      </w:r>
    </w:p>
    <w:p w14:paraId="7F683223" w14:textId="18B70718" w:rsidR="005458C5" w:rsidRDefault="005458C5" w:rsidP="005458C5">
      <w:r w:rsidRPr="005458C5">
        <w:rPr>
          <w:i/>
          <w:iCs/>
        </w:rPr>
        <w:t>“When one person mentors, two lives are changed”</w:t>
      </w:r>
      <w:r>
        <w:t xml:space="preserve"> – Kevin </w:t>
      </w:r>
      <w:proofErr w:type="spellStart"/>
      <w:r>
        <w:t>Sessums</w:t>
      </w:r>
      <w:proofErr w:type="spellEnd"/>
    </w:p>
    <w:p w14:paraId="313795A4" w14:textId="08B0BDA6" w:rsidR="005458C5" w:rsidRDefault="005458C5" w:rsidP="005458C5">
      <w:r>
        <w:rPr>
          <w:b/>
          <w:bCs/>
        </w:rPr>
        <w:t xml:space="preserve">Background: </w:t>
      </w:r>
    </w:p>
    <w:p w14:paraId="3C74777D" w14:textId="0BC8FE54" w:rsidR="005458C5" w:rsidRPr="005365BF" w:rsidRDefault="005458C5" w:rsidP="005458C5">
      <w:r>
        <w:t xml:space="preserve">Students in Boston face many inequities relating to access to strong education as well as access to healthy lifestyles. Additionally, Tufts University has made a commitment to working with the community to help alleviate these issues. </w:t>
      </w:r>
      <w:r>
        <w:t xml:space="preserve">Volunteer Mentors will build capacity to work with diverse communities and do anti-racist work, and Boston youth will sharpen their academic and nutrition knowledge to best serve them and their communities. </w:t>
      </w:r>
    </w:p>
    <w:p w14:paraId="2CF0267A" w14:textId="5B18D81E" w:rsidR="005458C5" w:rsidRPr="005458C5" w:rsidRDefault="005458C5" w:rsidP="00274908">
      <w:pPr>
        <w:rPr>
          <w:i/>
          <w:iCs/>
        </w:rPr>
      </w:pPr>
    </w:p>
    <w:p w14:paraId="13E09DE9" w14:textId="4CF34D7A" w:rsidR="00274908" w:rsidRDefault="00274908" w:rsidP="00274908">
      <w:r w:rsidRPr="005458C5">
        <w:rPr>
          <w:b/>
          <w:bCs/>
          <w:highlight w:val="yellow"/>
        </w:rPr>
        <w:t xml:space="preserve">Opportunity: </w:t>
      </w:r>
      <w:r w:rsidRPr="005458C5">
        <w:rPr>
          <w:highlight w:val="yellow"/>
        </w:rPr>
        <w:t>Virtual</w:t>
      </w:r>
      <w:r w:rsidRPr="005458C5">
        <w:rPr>
          <w:b/>
          <w:bCs/>
          <w:highlight w:val="yellow"/>
        </w:rPr>
        <w:t xml:space="preserve"> </w:t>
      </w:r>
      <w:r w:rsidRPr="005458C5">
        <w:rPr>
          <w:highlight w:val="yellow"/>
        </w:rPr>
        <w:t>Mentor</w:t>
      </w:r>
      <w:r w:rsidR="004E18D0" w:rsidRPr="005458C5">
        <w:rPr>
          <w:highlight w:val="yellow"/>
        </w:rPr>
        <w:t xml:space="preserve"> for an academic and nutrition focused</w:t>
      </w:r>
      <w:r w:rsidR="005365BF" w:rsidRPr="005458C5">
        <w:rPr>
          <w:highlight w:val="yellow"/>
        </w:rPr>
        <w:t xml:space="preserve"> </w:t>
      </w:r>
      <w:r w:rsidR="004E18D0" w:rsidRPr="005458C5">
        <w:rPr>
          <w:highlight w:val="yellow"/>
        </w:rPr>
        <w:t>pipeline program</w:t>
      </w:r>
      <w:r w:rsidR="005365BF" w:rsidRPr="005458C5">
        <w:rPr>
          <w:highlight w:val="yellow"/>
        </w:rPr>
        <w:t xml:space="preserve"> for High students in Boston</w:t>
      </w:r>
    </w:p>
    <w:p w14:paraId="3846AF71" w14:textId="77777777" w:rsidR="004E18D0" w:rsidRDefault="004E18D0" w:rsidP="00274908">
      <w:pPr>
        <w:rPr>
          <w:b/>
          <w:bCs/>
        </w:rPr>
      </w:pPr>
    </w:p>
    <w:p w14:paraId="2E64B9B0" w14:textId="687F407B" w:rsidR="00274908" w:rsidRDefault="00274908" w:rsidP="00274908">
      <w:r>
        <w:rPr>
          <w:b/>
          <w:bCs/>
        </w:rPr>
        <w:t>Requirements:</w:t>
      </w:r>
      <w:r w:rsidR="004E18D0">
        <w:t xml:space="preserve"> All Tufts Undergraduates, Graduates, and Alumni are welcome to apply</w:t>
      </w:r>
      <w:r w:rsidR="005365BF">
        <w:t>. Prior experience with working with high school students is preferred but not required</w:t>
      </w:r>
      <w:r w:rsidR="004E18D0">
        <w:t xml:space="preserve"> </w:t>
      </w:r>
      <w:r>
        <w:t xml:space="preserve"> (you will be supported on mentoring best practices)</w:t>
      </w:r>
    </w:p>
    <w:p w14:paraId="4FC7D27C" w14:textId="77777777" w:rsidR="004E18D0" w:rsidRDefault="004E18D0" w:rsidP="00274908">
      <w:pPr>
        <w:rPr>
          <w:b/>
          <w:bCs/>
        </w:rPr>
      </w:pPr>
    </w:p>
    <w:p w14:paraId="652F10AC" w14:textId="52C37B0E" w:rsidR="00274908" w:rsidRDefault="00274908" w:rsidP="00274908">
      <w:r>
        <w:rPr>
          <w:b/>
          <w:bCs/>
        </w:rPr>
        <w:t>Time Commitment</w:t>
      </w:r>
      <w:r w:rsidRPr="005458C5">
        <w:rPr>
          <w:b/>
          <w:bCs/>
          <w:highlight w:val="yellow"/>
        </w:rPr>
        <w:t xml:space="preserve">: </w:t>
      </w:r>
      <w:r w:rsidRPr="005458C5">
        <w:rPr>
          <w:highlight w:val="yellow"/>
        </w:rPr>
        <w:t>15-60 minutes a week</w:t>
      </w:r>
      <w:r>
        <w:t>. You and your co-mentor will coordinate with your student Mentee on what time and day to meet each week (Note: some weeks will be less busy and some weeks you won’t meet due to Holidays, Finals, Mid</w:t>
      </w:r>
      <w:r w:rsidR="004E18D0">
        <w:t>t</w:t>
      </w:r>
      <w:r>
        <w:t>erms etc.)</w:t>
      </w:r>
    </w:p>
    <w:p w14:paraId="4592A7C2" w14:textId="77777777" w:rsidR="004E18D0" w:rsidRDefault="004E18D0" w:rsidP="00274908"/>
    <w:p w14:paraId="32611DDD" w14:textId="025FF8AC" w:rsidR="004E18D0" w:rsidRDefault="005365BF" w:rsidP="004E18D0">
      <w:pPr>
        <w:ind w:firstLine="720"/>
      </w:pPr>
      <w:r>
        <w:rPr>
          <w:b/>
          <w:bCs/>
        </w:rPr>
        <w:t xml:space="preserve">A. </w:t>
      </w:r>
      <w:r w:rsidR="00274908">
        <w:rPr>
          <w:b/>
          <w:bCs/>
        </w:rPr>
        <w:t xml:space="preserve">Other Time Commitment: </w:t>
      </w:r>
      <w:r w:rsidR="00274908">
        <w:t>Two 1-hour trainings</w:t>
      </w:r>
    </w:p>
    <w:p w14:paraId="7AB3D48A" w14:textId="0585C8BE" w:rsidR="005365BF" w:rsidRDefault="005365BF" w:rsidP="005365BF">
      <w:pPr>
        <w:ind w:firstLine="720"/>
      </w:pPr>
      <w:r>
        <w:rPr>
          <w:b/>
          <w:bCs/>
        </w:rPr>
        <w:t xml:space="preserve">B. (Optional) </w:t>
      </w:r>
      <w:r>
        <w:t xml:space="preserve">Students will also be attending workshops related to nutrition and fitness. </w:t>
      </w:r>
    </w:p>
    <w:p w14:paraId="7872DAA4" w14:textId="0B376528" w:rsidR="005365BF" w:rsidRPr="005365BF" w:rsidRDefault="005365BF" w:rsidP="005365BF">
      <w:pPr>
        <w:ind w:firstLine="720"/>
      </w:pPr>
      <w:r>
        <w:t xml:space="preserve">You may also volunteer for these if you would like to. </w:t>
      </w:r>
    </w:p>
    <w:p w14:paraId="76851BF7" w14:textId="263AA1E2" w:rsidR="00274908" w:rsidRPr="00274908" w:rsidRDefault="00274908" w:rsidP="004E18D0">
      <w:pPr>
        <w:ind w:firstLine="720"/>
      </w:pPr>
      <w:r>
        <w:t xml:space="preserve"> </w:t>
      </w:r>
    </w:p>
    <w:p w14:paraId="19897B96" w14:textId="74A15BB8" w:rsidR="00274908" w:rsidRDefault="00274908" w:rsidP="00274908">
      <w:r>
        <w:rPr>
          <w:b/>
          <w:bCs/>
        </w:rPr>
        <w:t xml:space="preserve">Duties: </w:t>
      </w:r>
      <w:r>
        <w:t>Help you student</w:t>
      </w:r>
      <w:r w:rsidR="004E18D0">
        <w:t xml:space="preserve"> stick to his or her </w:t>
      </w:r>
      <w:r>
        <w:t>academic</w:t>
      </w:r>
      <w:r w:rsidR="004E18D0">
        <w:t xml:space="preserve"> and </w:t>
      </w:r>
      <w:r>
        <w:t>nutrition goals</w:t>
      </w:r>
    </w:p>
    <w:p w14:paraId="671626DD" w14:textId="2BC3767B" w:rsidR="004E18D0" w:rsidRPr="004E18D0" w:rsidRDefault="004E18D0" w:rsidP="004E18D0">
      <w:pPr>
        <w:pStyle w:val="ListParagraph"/>
        <w:numPr>
          <w:ilvl w:val="0"/>
          <w:numId w:val="1"/>
        </w:numPr>
        <w:rPr>
          <w:b/>
          <w:bCs/>
        </w:rPr>
      </w:pPr>
      <w:r>
        <w:t>Provide encouragement and advice</w:t>
      </w:r>
    </w:p>
    <w:p w14:paraId="04A523FB" w14:textId="540951E0" w:rsidR="004E18D0" w:rsidRPr="004E18D0" w:rsidRDefault="004E18D0" w:rsidP="004E18D0">
      <w:pPr>
        <w:pStyle w:val="ListParagraph"/>
        <w:numPr>
          <w:ilvl w:val="0"/>
          <w:numId w:val="1"/>
        </w:numPr>
        <w:rPr>
          <w:b/>
          <w:bCs/>
        </w:rPr>
      </w:pPr>
      <w:r>
        <w:t>Help student stay organized</w:t>
      </w:r>
    </w:p>
    <w:p w14:paraId="0496E4A8" w14:textId="35FDEC40" w:rsidR="004E18D0" w:rsidRPr="004E18D0" w:rsidRDefault="004E18D0" w:rsidP="004E18D0">
      <w:pPr>
        <w:pStyle w:val="ListParagraph"/>
        <w:numPr>
          <w:ilvl w:val="0"/>
          <w:numId w:val="1"/>
        </w:numPr>
        <w:rPr>
          <w:b/>
          <w:bCs/>
        </w:rPr>
      </w:pPr>
      <w:r>
        <w:t>Help student find resources</w:t>
      </w:r>
    </w:p>
    <w:p w14:paraId="695D176F" w14:textId="12E763B1" w:rsidR="004E18D0" w:rsidRPr="004E18D0" w:rsidRDefault="004E18D0" w:rsidP="004E18D0">
      <w:pPr>
        <w:pStyle w:val="ListParagraph"/>
        <w:numPr>
          <w:ilvl w:val="0"/>
          <w:numId w:val="1"/>
        </w:numPr>
        <w:rPr>
          <w:b/>
          <w:bCs/>
        </w:rPr>
      </w:pPr>
      <w:r>
        <w:t>Provide tutoring (optional—there will be tutoring times students can drop into)</w:t>
      </w:r>
    </w:p>
    <w:p w14:paraId="51E8435C" w14:textId="7A9EA222" w:rsidR="004E18D0" w:rsidRDefault="004E18D0" w:rsidP="004E18D0">
      <w:pPr>
        <w:rPr>
          <w:b/>
          <w:bCs/>
        </w:rPr>
      </w:pPr>
    </w:p>
    <w:p w14:paraId="32BEDB67" w14:textId="7A7EFFFB" w:rsidR="004E18D0" w:rsidRDefault="004E18D0" w:rsidP="004E18D0">
      <w:r>
        <w:rPr>
          <w:b/>
          <w:bCs/>
        </w:rPr>
        <w:t xml:space="preserve">Social opportunities: </w:t>
      </w:r>
      <w:r>
        <w:t>There will be</w:t>
      </w:r>
      <w:r w:rsidR="005365BF">
        <w:t xml:space="preserve"> optional</w:t>
      </w:r>
      <w:r>
        <w:t xml:space="preserve"> in-person and virtual opportunities to connect with other alumni, undergraduate, and graduate mentors</w:t>
      </w:r>
      <w:r w:rsidR="005365BF">
        <w:t>.</w:t>
      </w:r>
    </w:p>
    <w:p w14:paraId="7DFA7E32" w14:textId="0DC84904" w:rsidR="005365BF" w:rsidRDefault="005365BF" w:rsidP="004E18D0"/>
    <w:p w14:paraId="1CF608C1" w14:textId="77777777" w:rsidR="005365BF" w:rsidRDefault="005365BF" w:rsidP="004E18D0">
      <w:pPr>
        <w:rPr>
          <w:b/>
          <w:bCs/>
        </w:rPr>
      </w:pPr>
      <w:r>
        <w:rPr>
          <w:b/>
          <w:bCs/>
        </w:rPr>
        <w:t xml:space="preserve">Additional Supports: </w:t>
      </w:r>
    </w:p>
    <w:p w14:paraId="57A5D3E0" w14:textId="3076BD65" w:rsidR="005365BF" w:rsidRDefault="005365BF" w:rsidP="005365BF">
      <w:pPr>
        <w:pStyle w:val="ListParagraph"/>
        <w:numPr>
          <w:ilvl w:val="0"/>
          <w:numId w:val="1"/>
        </w:numPr>
      </w:pPr>
      <w:r>
        <w:t>There will be optional opportunities to meet with the program developer and with other mentors to receive support with working with the mentees.</w:t>
      </w:r>
    </w:p>
    <w:p w14:paraId="694D8F86" w14:textId="673056A4" w:rsidR="005365BF" w:rsidRDefault="005365BF" w:rsidP="005365BF">
      <w:pPr>
        <w:pStyle w:val="ListParagraph"/>
        <w:numPr>
          <w:ilvl w:val="0"/>
          <w:numId w:val="1"/>
        </w:numPr>
      </w:pPr>
      <w:r>
        <w:t xml:space="preserve">Weekly Emails will provide guidance on working with mentees and school-related tasks that are coming up for students such as projects, tests, lab reports, etc. </w:t>
      </w:r>
    </w:p>
    <w:p w14:paraId="4478CABD" w14:textId="186A8820" w:rsidR="005365BF" w:rsidRDefault="005365BF" w:rsidP="005365BF"/>
    <w:p w14:paraId="11EC27C1" w14:textId="77777777" w:rsidR="005365BF" w:rsidRDefault="005365BF" w:rsidP="005365BF"/>
    <w:p w14:paraId="78F1498D" w14:textId="32022C4E" w:rsidR="005365BF" w:rsidRDefault="005365BF" w:rsidP="005365BF">
      <w:pPr>
        <w:rPr>
          <w:b/>
          <w:bCs/>
        </w:rPr>
      </w:pPr>
      <w:r>
        <w:rPr>
          <w:b/>
          <w:bCs/>
        </w:rPr>
        <w:t xml:space="preserve">If you are interested in becoming a volunteer or learning more about the program visit our website and click on the </w:t>
      </w:r>
      <w:r w:rsidRPr="005365BF">
        <w:rPr>
          <w:b/>
          <w:bCs/>
          <w:u w:val="single"/>
        </w:rPr>
        <w:t>Become a Mentor</w:t>
      </w:r>
      <w:r>
        <w:rPr>
          <w:b/>
          <w:bCs/>
        </w:rPr>
        <w:t xml:space="preserve"> Tab: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5365BF">
        <w:rPr>
          <w:b/>
          <w:bCs/>
        </w:rPr>
        <w:instrText>https://sites.tufts.edu/nesp/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284976">
        <w:rPr>
          <w:rStyle w:val="Hyperlink"/>
          <w:b/>
          <w:bCs/>
        </w:rPr>
        <w:t>https://sites.tufts.edu/nesp/</w:t>
      </w:r>
      <w:r>
        <w:rPr>
          <w:b/>
          <w:bCs/>
        </w:rPr>
        <w:fldChar w:fldCharType="end"/>
      </w:r>
    </w:p>
    <w:p w14:paraId="768CB840" w14:textId="77777777" w:rsidR="005365BF" w:rsidRDefault="005365BF" w:rsidP="005365BF">
      <w:pPr>
        <w:rPr>
          <w:b/>
          <w:bCs/>
        </w:rPr>
      </w:pPr>
    </w:p>
    <w:p w14:paraId="55E8FC6E" w14:textId="77777777" w:rsidR="005365BF" w:rsidRPr="005365BF" w:rsidRDefault="005365BF" w:rsidP="005365BF">
      <w:pPr>
        <w:rPr>
          <w:b/>
          <w:bCs/>
        </w:rPr>
      </w:pPr>
    </w:p>
    <w:sectPr w:rsidR="005365BF" w:rsidRPr="005365BF" w:rsidSect="0033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60C9"/>
    <w:multiLevelType w:val="hybridMultilevel"/>
    <w:tmpl w:val="2AC4E796"/>
    <w:lvl w:ilvl="0" w:tplc="1AC443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08"/>
    <w:rsid w:val="0004499D"/>
    <w:rsid w:val="00220A75"/>
    <w:rsid w:val="00256834"/>
    <w:rsid w:val="00274908"/>
    <w:rsid w:val="002C1E7B"/>
    <w:rsid w:val="002F4CDF"/>
    <w:rsid w:val="00332892"/>
    <w:rsid w:val="003B1834"/>
    <w:rsid w:val="003F66CE"/>
    <w:rsid w:val="004E18D0"/>
    <w:rsid w:val="004E7EE1"/>
    <w:rsid w:val="005365BF"/>
    <w:rsid w:val="005458C5"/>
    <w:rsid w:val="00583F52"/>
    <w:rsid w:val="00607E3E"/>
    <w:rsid w:val="0064451E"/>
    <w:rsid w:val="00647196"/>
    <w:rsid w:val="00694E2A"/>
    <w:rsid w:val="009F7555"/>
    <w:rsid w:val="00AB7FC0"/>
    <w:rsid w:val="00B019C6"/>
    <w:rsid w:val="00B62F05"/>
    <w:rsid w:val="00B70695"/>
    <w:rsid w:val="00BD44AE"/>
    <w:rsid w:val="00CD4FB4"/>
    <w:rsid w:val="00D40BDC"/>
    <w:rsid w:val="00F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64B06"/>
  <w14:defaultImageDpi w14:val="32767"/>
  <w15:chartTrackingRefBased/>
  <w15:docId w15:val="{20450AE3-3AE3-4649-8123-27291DB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6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Moreno</dc:creator>
  <cp:keywords/>
  <dc:description/>
  <cp:lastModifiedBy>Ricardo Moreno</cp:lastModifiedBy>
  <cp:revision>1</cp:revision>
  <dcterms:created xsi:type="dcterms:W3CDTF">2021-10-20T18:26:00Z</dcterms:created>
  <dcterms:modified xsi:type="dcterms:W3CDTF">2021-10-20T19:44:00Z</dcterms:modified>
</cp:coreProperties>
</file>