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26011" w:rsidR="003255EA" w:rsidP="00C26011" w:rsidRDefault="00433239" w14:paraId="4052D5B1" w14:textId="1C9BE4C7">
      <w:pPr>
        <w:pStyle w:val="Title"/>
        <w:jc w:val="center"/>
        <w:rPr>
          <w:rFonts w:ascii="Cambria" w:hAnsi="Cambria"/>
          <w:color w:val="44546A" w:themeColor="text2"/>
          <w:sz w:val="40"/>
          <w:szCs w:val="40"/>
        </w:rPr>
      </w:pPr>
      <w:r>
        <w:rPr>
          <w:rFonts w:ascii="Cambria" w:hAnsi="Cambria"/>
          <w:b/>
          <w:bCs/>
          <w:color w:val="44546A" w:themeColor="text2"/>
          <w:sz w:val="52"/>
          <w:szCs w:val="52"/>
        </w:rPr>
        <w:t>Using</w:t>
      </w:r>
      <w:r w:rsidR="000348EB">
        <w:rPr>
          <w:rFonts w:ascii="Cambria" w:hAnsi="Cambria"/>
          <w:b/>
          <w:bCs/>
          <w:color w:val="44546A" w:themeColor="text2"/>
          <w:sz w:val="52"/>
          <w:szCs w:val="52"/>
        </w:rPr>
        <w:t xml:space="preserve"> </w:t>
      </w:r>
      <w:r w:rsidR="00C26011">
        <w:rPr>
          <w:rFonts w:ascii="Cambria" w:hAnsi="Cambria"/>
          <w:b/>
          <w:bCs/>
          <w:color w:val="44546A" w:themeColor="text2"/>
          <w:sz w:val="52"/>
          <w:szCs w:val="52"/>
        </w:rPr>
        <w:t>Stata</w:t>
      </w:r>
      <w:r w:rsidRPr="002F6182" w:rsidR="000348EB">
        <w:rPr>
          <w:rFonts w:ascii="Cambria" w:hAnsi="Cambria"/>
          <w:b/>
          <w:bCs/>
          <w:color w:val="44546A" w:themeColor="text2"/>
          <w:sz w:val="52"/>
          <w:szCs w:val="52"/>
        </w:rPr>
        <w:t>:</w:t>
      </w:r>
      <w:r w:rsidR="00130045">
        <w:rPr>
          <w:rFonts w:ascii="Cambria" w:hAnsi="Cambria"/>
          <w:b/>
          <w:bCs/>
          <w:color w:val="44546A" w:themeColor="text2"/>
          <w:sz w:val="52"/>
          <w:szCs w:val="52"/>
        </w:rPr>
        <w:t xml:space="preserve"> </w:t>
      </w:r>
      <w:r w:rsidR="000348EB">
        <w:rPr>
          <w:rFonts w:ascii="Cambria" w:hAnsi="Cambria"/>
          <w:color w:val="44546A" w:themeColor="text2"/>
          <w:sz w:val="40"/>
          <w:szCs w:val="40"/>
        </w:rPr>
        <w:t xml:space="preserve">How to install </w:t>
      </w:r>
      <w:r w:rsidR="00C26011">
        <w:rPr>
          <w:rFonts w:ascii="Cambria" w:hAnsi="Cambria"/>
          <w:color w:val="44546A" w:themeColor="text2"/>
          <w:sz w:val="40"/>
          <w:szCs w:val="40"/>
        </w:rPr>
        <w:t>Stata</w:t>
      </w:r>
      <w:r w:rsidR="000F4134">
        <w:rPr>
          <w:rFonts w:ascii="Cambria" w:hAnsi="Cambria"/>
          <w:color w:val="44546A" w:themeColor="text2"/>
          <w:sz w:val="40"/>
          <w:szCs w:val="40"/>
        </w:rPr>
        <w:t xml:space="preserve"> </w:t>
      </w:r>
      <w:r w:rsidR="000348EB">
        <w:rPr>
          <w:rFonts w:ascii="Cambria" w:hAnsi="Cambria"/>
          <w:color w:val="44546A" w:themeColor="text2"/>
          <w:sz w:val="40"/>
          <w:szCs w:val="40"/>
        </w:rPr>
        <w:t>on your personal computer</w:t>
      </w:r>
      <w:r w:rsidR="00436CCF">
        <w:rPr>
          <w:rFonts w:ascii="Cambria" w:hAnsi="Cambria"/>
          <w:color w:val="44546A" w:themeColor="text2"/>
          <w:sz w:val="40"/>
          <w:szCs w:val="40"/>
        </w:rPr>
        <w:t xml:space="preserve"> and getting started</w:t>
      </w:r>
    </w:p>
    <w:p w:rsidRPr="001E08EC" w:rsidR="001E08EC" w:rsidP="00C26011" w:rsidRDefault="00C26011" w14:paraId="13C6FCF5" w14:textId="79E68C28">
      <w:pPr>
        <w:jc w:val="center"/>
        <w:rPr>
          <w:rFonts w:ascii="Times New Roman" w:hAnsi="Times New Roman" w:eastAsia="Times New Roman" w:cs="Times New Roman"/>
        </w:rPr>
      </w:pPr>
      <w:r w:rsidRPr="00C26011">
        <w:rPr>
          <w:rFonts w:ascii="Times New Roman" w:hAnsi="Times New Roman" w:eastAsia="Times New Roman" w:cs="Times New Roman"/>
        </w:rPr>
        <w:fldChar w:fldCharType="begin"/>
      </w:r>
      <w:r w:rsidRPr="00C26011">
        <w:rPr>
          <w:rFonts w:ascii="Times New Roman" w:hAnsi="Times New Roman" w:eastAsia="Times New Roman" w:cs="Times New Roman"/>
        </w:rPr>
        <w:instrText xml:space="preserve"> INCLUDEPICTURE "https://proxy.duckduckgo.com/iu/?u=http%3A%2F%2Fcimpod2017.org%2Fassets%2Fimg%2Fsponsors%2Fstata_logo.png&amp;f=1" \* MERGEFORMATINET </w:instrText>
      </w:r>
      <w:r w:rsidRPr="00C26011">
        <w:rPr>
          <w:rFonts w:ascii="Times New Roman" w:hAnsi="Times New Roman" w:eastAsia="Times New Roman" w:cs="Times New Roman"/>
        </w:rPr>
        <w:fldChar w:fldCharType="separate"/>
      </w:r>
      <w:r w:rsidRPr="00C26011">
        <w:rPr>
          <w:rFonts w:ascii="Times New Roman" w:hAnsi="Times New Roman" w:eastAsia="Times New Roman" w:cs="Times New Roman"/>
          <w:noProof/>
        </w:rPr>
        <w:drawing>
          <wp:inline distT="0" distB="0" distL="0" distR="0" wp14:anchorId="222335C8" wp14:editId="58A5A7FB">
            <wp:extent cx="1820091" cy="615190"/>
            <wp:effectExtent l="0" t="0" r="0" b="0"/>
            <wp:docPr id="4" name="Picture 4" descr="CIMPOD Conferenc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MPOD Conference 20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17" b="32683"/>
                    <a:stretch/>
                  </pic:blipFill>
                  <pic:spPr bwMode="auto">
                    <a:xfrm>
                      <a:off x="0" y="0"/>
                      <a:ext cx="1833300" cy="6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26011">
        <w:rPr>
          <w:rFonts w:ascii="Times New Roman" w:hAnsi="Times New Roman" w:eastAsia="Times New Roman" w:cs="Times New Roman"/>
        </w:rPr>
        <w:fldChar w:fldCharType="end"/>
      </w:r>
    </w:p>
    <w:p w:rsidRPr="003255EA" w:rsidR="003255EA" w:rsidP="001E08EC" w:rsidRDefault="003255EA" w14:paraId="6CA91091" w14:textId="583411B5">
      <w:pPr>
        <w:rPr>
          <w:rFonts w:ascii="Times New Roman" w:hAnsi="Times New Roman" w:eastAsia="Times New Roman" w:cs="Times New Roman"/>
        </w:rPr>
      </w:pPr>
    </w:p>
    <w:p w:rsidR="46CB0A96" w:rsidP="46CB0A96" w:rsidRDefault="46CB0A96" w14:paraId="5BED8436" w14:textId="3BF89890">
      <w:pPr>
        <w:jc w:val="center"/>
        <w:rPr>
          <w:rFonts w:ascii="Calibri" w:hAnsi="Calibri" w:cs="Times New Roman"/>
          <w:i/>
          <w:iCs/>
          <w:color w:val="000000" w:themeColor="text1"/>
          <w:sz w:val="22"/>
          <w:szCs w:val="22"/>
        </w:rPr>
      </w:pPr>
      <w:r w:rsidRPr="64A3AC29" w:rsidR="64A3AC29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</w:rPr>
        <w:t xml:space="preserve">Written by Kyle Monahan on </w:t>
      </w:r>
      <w:r w:rsidRPr="64A3AC29" w:rsidR="64A3AC29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</w:rPr>
        <w:t>February 1</w:t>
      </w:r>
      <w:r w:rsidRPr="64A3AC29" w:rsidR="64A3AC29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</w:rPr>
        <w:t>7</w:t>
      </w:r>
      <w:r w:rsidRPr="64A3AC29" w:rsidR="64A3AC29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  <w:vertAlign w:val="superscript"/>
        </w:rPr>
        <w:t>th</w:t>
      </w:r>
      <w:r w:rsidRPr="64A3AC29" w:rsidR="64A3AC29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</w:rPr>
        <w:t>, 2019</w:t>
      </w:r>
    </w:p>
    <w:p w:rsidR="64A3AC29" w:rsidP="64A3AC29" w:rsidRDefault="64A3AC29" w14:paraId="4FF5D2FC" w14:textId="080F343D">
      <w:pPr>
        <w:pStyle w:val="Normal"/>
        <w:jc w:val="center"/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</w:rPr>
      </w:pPr>
      <w:r w:rsidRPr="64A3AC29" w:rsidR="64A3AC29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</w:rPr>
        <w:t>Last edited on January 20</w:t>
      </w:r>
      <w:r w:rsidRPr="64A3AC29" w:rsidR="64A3AC29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  <w:vertAlign w:val="superscript"/>
        </w:rPr>
        <w:t>th</w:t>
      </w:r>
      <w:r w:rsidRPr="64A3AC29" w:rsidR="64A3AC29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</w:rPr>
        <w:t>, 2020</w:t>
      </w:r>
    </w:p>
    <w:p w:rsidRPr="00A23829" w:rsidR="000348EB" w:rsidP="000348EB" w:rsidRDefault="000348EB" w14:paraId="45B7CD48" w14:textId="77777777">
      <w:pPr>
        <w:pStyle w:val="Heading1"/>
        <w:rPr>
          <w:b/>
          <w:bCs/>
          <w:sz w:val="28"/>
          <w:szCs w:val="28"/>
        </w:rPr>
      </w:pPr>
      <w:r w:rsidRPr="00A23829">
        <w:rPr>
          <w:b/>
          <w:bCs/>
          <w:sz w:val="28"/>
          <w:szCs w:val="28"/>
        </w:rPr>
        <w:t>Introduction</w:t>
      </w:r>
    </w:p>
    <w:p w:rsidR="00436CCF" w:rsidP="1896BB35" w:rsidRDefault="00C26011" w14:paraId="2A43EBAD" w14:textId="427C8A7C">
      <w:pPr>
        <w:rPr>
          <w:rFonts w:ascii="Calibri" w:hAnsi="Calibri" w:cs="Times New Roman"/>
          <w:color w:val="000000" w:themeColor="text1"/>
          <w:sz w:val="22"/>
          <w:szCs w:val="22"/>
        </w:rPr>
      </w:pPr>
      <w:r>
        <w:rPr>
          <w:rFonts w:ascii="Calibri" w:hAnsi="Calibri" w:cs="Times New Roman"/>
          <w:color w:val="000000" w:themeColor="text1"/>
          <w:sz w:val="22"/>
          <w:szCs w:val="22"/>
        </w:rPr>
        <w:t>Stata</w:t>
      </w:r>
      <w:r w:rsidRPr="1896BB35" w:rsidR="1896BB35">
        <w:rPr>
          <w:rFonts w:ascii="Calibri" w:hAnsi="Calibri" w:cs="Times New Roman"/>
          <w:color w:val="000000" w:themeColor="text1"/>
          <w:sz w:val="22"/>
          <w:szCs w:val="22"/>
        </w:rPr>
        <w:t xml:space="preserve"> is a statistical programming software</w:t>
      </w:r>
      <w:r w:rsidR="001E08EC">
        <w:rPr>
          <w:rFonts w:ascii="Calibri" w:hAnsi="Calibri" w:cs="Times New Roman"/>
          <w:color w:val="000000" w:themeColor="text1"/>
          <w:sz w:val="22"/>
          <w:szCs w:val="22"/>
        </w:rPr>
        <w:t xml:space="preserve">, developed by </w:t>
      </w:r>
      <w:proofErr w:type="spellStart"/>
      <w:r>
        <w:rPr>
          <w:rFonts w:ascii="Calibri" w:hAnsi="Calibri" w:cs="Times New Roman"/>
          <w:color w:val="000000" w:themeColor="text1"/>
          <w:sz w:val="22"/>
          <w:szCs w:val="22"/>
        </w:rPr>
        <w:t>StataCorp</w:t>
      </w:r>
      <w:proofErr w:type="spellEnd"/>
      <w:r w:rsidR="001E08EC">
        <w:rPr>
          <w:rFonts w:ascii="Calibri" w:hAnsi="Calibri" w:cs="Times New Roman"/>
          <w:color w:val="000000" w:themeColor="text1"/>
          <w:sz w:val="22"/>
          <w:szCs w:val="22"/>
        </w:rPr>
        <w:t xml:space="preserve"> Inc</w:t>
      </w:r>
      <w:r>
        <w:rPr>
          <w:rFonts w:ascii="Calibri" w:hAnsi="Calibri" w:cs="Times New Roman"/>
          <w:color w:val="000000" w:themeColor="text1"/>
          <w:sz w:val="22"/>
          <w:szCs w:val="22"/>
        </w:rPr>
        <w:t xml:space="preserve"> in 1985. </w:t>
      </w:r>
      <w:r w:rsidRPr="1896BB35" w:rsidR="1896BB35">
        <w:rPr>
          <w:rFonts w:ascii="Calibri" w:hAnsi="Calibri" w:cs="Times New Roman"/>
          <w:color w:val="000000" w:themeColor="text1"/>
          <w:sz w:val="22"/>
          <w:szCs w:val="22"/>
        </w:rPr>
        <w:t xml:space="preserve">In this tutorial, we </w:t>
      </w:r>
      <w:r w:rsidR="001E08EC">
        <w:rPr>
          <w:rFonts w:ascii="Calibri" w:hAnsi="Calibri" w:cs="Times New Roman"/>
          <w:color w:val="000000" w:themeColor="text1"/>
          <w:sz w:val="22"/>
          <w:szCs w:val="22"/>
        </w:rPr>
        <w:t xml:space="preserve">will provide instructions for installing </w:t>
      </w:r>
      <w:r>
        <w:rPr>
          <w:rFonts w:ascii="Calibri" w:hAnsi="Calibri" w:cs="Times New Roman"/>
          <w:color w:val="000000" w:themeColor="text1"/>
          <w:sz w:val="22"/>
          <w:szCs w:val="22"/>
        </w:rPr>
        <w:t>Stata</w:t>
      </w:r>
      <w:r w:rsidR="001E08EC">
        <w:rPr>
          <w:rFonts w:ascii="Calibri" w:hAnsi="Calibri" w:cs="Times New Roman"/>
          <w:color w:val="000000" w:themeColor="text1"/>
          <w:sz w:val="22"/>
          <w:szCs w:val="22"/>
        </w:rPr>
        <w:t xml:space="preserve"> and getting started with learning about </w:t>
      </w:r>
      <w:r w:rsidR="00D33BA7">
        <w:rPr>
          <w:rFonts w:ascii="Calibri" w:hAnsi="Calibri" w:cs="Times New Roman"/>
          <w:color w:val="000000" w:themeColor="text1"/>
          <w:sz w:val="22"/>
          <w:szCs w:val="22"/>
        </w:rPr>
        <w:t>the program</w:t>
      </w:r>
      <w:r w:rsidRPr="1896BB35" w:rsidR="1896BB35">
        <w:rPr>
          <w:rFonts w:ascii="Calibri" w:hAnsi="Calibri" w:cs="Times New Roman"/>
          <w:color w:val="000000" w:themeColor="text1"/>
          <w:sz w:val="22"/>
          <w:szCs w:val="22"/>
        </w:rPr>
        <w:t>.</w:t>
      </w:r>
      <w:r w:rsidR="00F1546D">
        <w:rPr>
          <w:rFonts w:ascii="Calibri" w:hAnsi="Calibri" w:cs="Times New Roman"/>
          <w:color w:val="000000" w:themeColor="text1"/>
          <w:sz w:val="22"/>
          <w:szCs w:val="22"/>
        </w:rPr>
        <w:t xml:space="preserve"> Stata is available </w:t>
      </w:r>
      <w:r w:rsidR="00D33BA7">
        <w:rPr>
          <w:rFonts w:ascii="Calibri" w:hAnsi="Calibri" w:cs="Times New Roman"/>
          <w:color w:val="000000" w:themeColor="text1"/>
          <w:sz w:val="22"/>
          <w:szCs w:val="22"/>
        </w:rPr>
        <w:t>i</w:t>
      </w:r>
      <w:r w:rsidR="00F1546D">
        <w:rPr>
          <w:rFonts w:ascii="Calibri" w:hAnsi="Calibri" w:cs="Times New Roman"/>
          <w:color w:val="000000" w:themeColor="text1"/>
          <w:sz w:val="22"/>
          <w:szCs w:val="22"/>
        </w:rPr>
        <w:t xml:space="preserve">n computer labs such as the </w:t>
      </w:r>
      <w:hyperlink w:history="1" r:id="rId8">
        <w:r w:rsidRPr="00F1546D" w:rsidR="00F1546D">
          <w:rPr>
            <w:rStyle w:val="Hyperlink"/>
            <w:rFonts w:ascii="Calibri" w:hAnsi="Calibri" w:cs="Times New Roman"/>
            <w:sz w:val="22"/>
            <w:szCs w:val="22"/>
          </w:rPr>
          <w:t>Data Lab</w:t>
        </w:r>
      </w:hyperlink>
      <w:r w:rsidR="00F1546D">
        <w:rPr>
          <w:rFonts w:ascii="Calibri" w:hAnsi="Calibri" w:cs="Times New Roman"/>
          <w:color w:val="000000" w:themeColor="text1"/>
          <w:sz w:val="22"/>
          <w:szCs w:val="22"/>
        </w:rPr>
        <w:t xml:space="preserve"> for use by the Tufts community. </w:t>
      </w:r>
      <w:r w:rsidR="00D33BA7">
        <w:rPr>
          <w:rFonts w:ascii="Calibri" w:hAnsi="Calibri" w:cs="Times New Roman"/>
          <w:color w:val="000000" w:themeColor="text1"/>
          <w:sz w:val="22"/>
          <w:szCs w:val="22"/>
        </w:rPr>
        <w:t xml:space="preserve">If you would like it on your personal or Tufts-owned computer, you will need to purchase a license. </w:t>
      </w:r>
    </w:p>
    <w:p w:rsidR="00D33BA7" w:rsidP="1896BB35" w:rsidRDefault="00D33BA7" w14:paraId="45424FFF" w14:textId="77777777">
      <w:pPr>
        <w:rPr>
          <w:rFonts w:ascii="Calibri" w:hAnsi="Calibri" w:cs="Times New Roman"/>
          <w:color w:val="000000" w:themeColor="text1"/>
          <w:sz w:val="22"/>
          <w:szCs w:val="22"/>
        </w:rPr>
      </w:pPr>
      <w:bookmarkStart w:name="_GoBack" w:id="0"/>
      <w:bookmarkEnd w:id="0"/>
    </w:p>
    <w:p w:rsidR="00436CCF" w:rsidP="1896BB35" w:rsidRDefault="00436CCF" w14:paraId="79393C00" w14:textId="2B67094C">
      <w:pPr>
        <w:rPr>
          <w:rFonts w:ascii="Calibri" w:hAnsi="Calibri" w:cs="Times New Roman"/>
          <w:color w:val="000000" w:themeColor="text1"/>
          <w:sz w:val="22"/>
          <w:szCs w:val="22"/>
        </w:rPr>
      </w:pPr>
    </w:p>
    <w:p w:rsidRPr="009461A0" w:rsidR="00436CCF" w:rsidP="1896BB35" w:rsidRDefault="1896BB35" w14:paraId="3AF3ACCF" w14:textId="7CA04FB4">
      <w:pPr>
        <w:pStyle w:val="Heading1"/>
        <w:rPr>
          <w:b/>
          <w:bCs/>
          <w:sz w:val="28"/>
          <w:szCs w:val="28"/>
        </w:rPr>
      </w:pPr>
      <w:r w:rsidRPr="1896BB35">
        <w:rPr>
          <w:b/>
          <w:bCs/>
          <w:sz w:val="28"/>
          <w:szCs w:val="28"/>
        </w:rPr>
        <w:t xml:space="preserve">Installing </w:t>
      </w:r>
      <w:r w:rsidR="00C26011">
        <w:rPr>
          <w:b/>
          <w:bCs/>
          <w:sz w:val="28"/>
          <w:szCs w:val="28"/>
        </w:rPr>
        <w:t>Stata</w:t>
      </w:r>
      <w:r w:rsidR="001E08EC">
        <w:rPr>
          <w:b/>
          <w:bCs/>
          <w:sz w:val="28"/>
          <w:szCs w:val="28"/>
        </w:rPr>
        <w:t xml:space="preserve"> on a </w:t>
      </w:r>
      <w:r w:rsidR="00F1546D">
        <w:rPr>
          <w:b/>
          <w:bCs/>
          <w:sz w:val="28"/>
          <w:szCs w:val="28"/>
        </w:rPr>
        <w:t>Tufts-owned or personal computer</w:t>
      </w:r>
    </w:p>
    <w:p w:rsidR="00D33BA7" w:rsidP="001E08EC" w:rsidRDefault="001E08EC" w14:paraId="532D6ED4" w14:textId="7759F242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To install </w:t>
      </w:r>
      <w:r w:rsidR="00C26011">
        <w:rPr>
          <w:rFonts w:ascii="Calibri" w:hAnsi="Calibri" w:cs="Times New Roman"/>
          <w:color w:val="000000"/>
          <w:sz w:val="22"/>
          <w:szCs w:val="22"/>
        </w:rPr>
        <w:t>Stata</w:t>
      </w:r>
      <w:r>
        <w:rPr>
          <w:rFonts w:ascii="Calibri" w:hAnsi="Calibri" w:cs="Times New Roman"/>
          <w:color w:val="000000"/>
          <w:sz w:val="22"/>
          <w:szCs w:val="22"/>
        </w:rPr>
        <w:t xml:space="preserve">, </w:t>
      </w:r>
      <w:r w:rsidR="00F1546D">
        <w:rPr>
          <w:rFonts w:ascii="Calibri" w:hAnsi="Calibri" w:cs="Times New Roman"/>
          <w:color w:val="000000"/>
          <w:sz w:val="22"/>
          <w:szCs w:val="22"/>
        </w:rPr>
        <w:t xml:space="preserve">you can purchase </w:t>
      </w:r>
      <w:r w:rsidR="00D33BA7">
        <w:rPr>
          <w:rFonts w:ascii="Calibri" w:hAnsi="Calibri" w:cs="Times New Roman"/>
          <w:color w:val="000000"/>
          <w:sz w:val="22"/>
          <w:szCs w:val="22"/>
        </w:rPr>
        <w:t>a</w:t>
      </w:r>
      <w:r w:rsidR="00F1546D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D33BA7">
        <w:rPr>
          <w:rFonts w:ascii="Calibri" w:hAnsi="Calibri" w:cs="Times New Roman"/>
          <w:color w:val="000000"/>
          <w:sz w:val="22"/>
          <w:szCs w:val="22"/>
        </w:rPr>
        <w:t xml:space="preserve">license. </w:t>
      </w:r>
    </w:p>
    <w:p w:rsidR="00D33BA7" w:rsidP="001E08EC" w:rsidRDefault="00D33BA7" w14:paraId="03DDF110" w14:textId="77777777">
      <w:pPr>
        <w:rPr>
          <w:rFonts w:ascii="Calibri" w:hAnsi="Calibri" w:cs="Times New Roman"/>
          <w:color w:val="000000"/>
          <w:sz w:val="22"/>
          <w:szCs w:val="22"/>
        </w:rPr>
      </w:pPr>
    </w:p>
    <w:p w:rsidR="00D33BA7" w:rsidP="00D33BA7" w:rsidRDefault="00D33BA7" w14:paraId="7F038356" w14:textId="6C39D630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0000"/>
          <w:sz w:val="22"/>
          <w:szCs w:val="22"/>
        </w:rPr>
      </w:pPr>
      <w:r w:rsidRPr="00D33BA7">
        <w:rPr>
          <w:rFonts w:ascii="Calibri" w:hAnsi="Calibri" w:cs="Times New Roman"/>
          <w:color w:val="000000"/>
          <w:sz w:val="22"/>
          <w:szCs w:val="22"/>
        </w:rPr>
        <w:t xml:space="preserve">Review the information available at the Stata website under Stata Package Selection Information to determine which Stata </w:t>
      </w:r>
      <w:proofErr w:type="spellStart"/>
      <w:r w:rsidRPr="00D33BA7">
        <w:rPr>
          <w:rFonts w:ascii="Calibri" w:hAnsi="Calibri" w:cs="Times New Roman"/>
          <w:color w:val="000000"/>
          <w:sz w:val="22"/>
          <w:szCs w:val="22"/>
        </w:rPr>
        <w:t>GradPlan</w:t>
      </w:r>
      <w:proofErr w:type="spellEnd"/>
      <w:r w:rsidRPr="00D33BA7">
        <w:rPr>
          <w:rFonts w:ascii="Calibri" w:hAnsi="Calibri" w:cs="Times New Roman"/>
          <w:color w:val="000000"/>
          <w:sz w:val="22"/>
          <w:szCs w:val="22"/>
        </w:rPr>
        <w:t xml:space="preserve"> package best suits your needs.</w:t>
      </w:r>
    </w:p>
    <w:p w:rsidR="00D33BA7" w:rsidP="00D33BA7" w:rsidRDefault="00D33BA7" w14:paraId="01DAE262" w14:textId="4D53C9D7">
      <w:pPr>
        <w:pStyle w:val="ListParagraph"/>
        <w:numPr>
          <w:ilvl w:val="1"/>
          <w:numId w:val="1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Link: </w:t>
      </w:r>
      <w:hyperlink w:history="1" r:id="rId9">
        <w:r w:rsidRPr="00923278">
          <w:rPr>
            <w:rStyle w:val="Hyperlink"/>
            <w:rFonts w:ascii="Calibri" w:hAnsi="Calibri" w:cs="Times New Roman"/>
            <w:sz w:val="22"/>
            <w:szCs w:val="22"/>
          </w:rPr>
          <w:t>https://www.stata.com/products/which-stata-is-right-for-me/</w:t>
        </w:r>
      </w:hyperlink>
    </w:p>
    <w:p w:rsidR="00D33BA7" w:rsidP="00D33BA7" w:rsidRDefault="00D33BA7" w14:paraId="44D26EE8" w14:textId="16EF5424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0000"/>
          <w:sz w:val="22"/>
          <w:szCs w:val="22"/>
        </w:rPr>
      </w:pPr>
      <w:r w:rsidRPr="00D33BA7">
        <w:rPr>
          <w:rFonts w:ascii="Calibri" w:hAnsi="Calibri" w:cs="Times New Roman"/>
          <w:color w:val="000000"/>
          <w:sz w:val="22"/>
          <w:szCs w:val="22"/>
        </w:rPr>
        <w:t>Order your chosen package directly from the Stata web site.</w:t>
      </w:r>
    </w:p>
    <w:p w:rsidR="00D33BA7" w:rsidP="00D33BA7" w:rsidRDefault="00D33BA7" w14:paraId="767B9B6D" w14:textId="14A9A78D">
      <w:pPr>
        <w:pStyle w:val="ListParagraph"/>
        <w:numPr>
          <w:ilvl w:val="1"/>
          <w:numId w:val="1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Link to web site: </w:t>
      </w:r>
      <w:hyperlink w:history="1" r:id="rId10">
        <w:r w:rsidRPr="00923278">
          <w:rPr>
            <w:rStyle w:val="Hyperlink"/>
            <w:rFonts w:ascii="Calibri" w:hAnsi="Calibri" w:cs="Times New Roman"/>
            <w:sz w:val="22"/>
            <w:szCs w:val="22"/>
          </w:rPr>
          <w:t>https://www.stata.com/order/new/edu/gradplans/campus-gradplan/</w:t>
        </w:r>
      </w:hyperlink>
    </w:p>
    <w:p w:rsidR="00D33BA7" w:rsidP="00D33BA7" w:rsidRDefault="00D33BA7" w14:paraId="61596C77" w14:textId="45B07EA1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0000"/>
          <w:sz w:val="22"/>
          <w:szCs w:val="22"/>
        </w:rPr>
      </w:pPr>
      <w:r w:rsidRPr="00D33BA7">
        <w:rPr>
          <w:rFonts w:ascii="Calibri" w:hAnsi="Calibri" w:cs="Times New Roman"/>
          <w:color w:val="000000"/>
          <w:sz w:val="22"/>
          <w:szCs w:val="22"/>
        </w:rPr>
        <w:t>After the purchase has been processed, Stata will send an activation key in a separate email.</w:t>
      </w:r>
    </w:p>
    <w:p w:rsidR="00D33BA7" w:rsidP="00D33BA7" w:rsidRDefault="00D33BA7" w14:paraId="1EF6AF3F" w14:textId="75A6C489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For the most up-to-date steps, see Access Tufts: </w:t>
      </w:r>
      <w:hyperlink w:history="1" r:id="rId11">
        <w:r w:rsidRPr="00923278">
          <w:rPr>
            <w:rStyle w:val="Hyperlink"/>
            <w:rFonts w:ascii="Calibri" w:hAnsi="Calibri" w:cs="Times New Roman"/>
            <w:sz w:val="22"/>
            <w:szCs w:val="22"/>
          </w:rPr>
          <w:t>https://access.tufts.edu/stata</w:t>
        </w:r>
      </w:hyperlink>
    </w:p>
    <w:p w:rsidR="001E08EC" w:rsidP="00D33BA7" w:rsidRDefault="001E08EC" w14:paraId="1AD8B866" w14:textId="2A81379E">
      <w:pPr>
        <w:rPr>
          <w:rFonts w:ascii="Calibri" w:hAnsi="Calibri" w:eastAsia="Times New Roman" w:cs="Times New Roman"/>
          <w:color w:val="000000"/>
          <w:sz w:val="22"/>
          <w:szCs w:val="22"/>
        </w:rPr>
      </w:pPr>
    </w:p>
    <w:p w:rsidRPr="00D33BA7" w:rsidR="001E08EC" w:rsidP="00D33BA7" w:rsidRDefault="00D33BA7" w14:paraId="1B76C830" w14:textId="50AFBDB2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</w:t>
      </w:r>
      <w:r w:rsidR="001E08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Stata</w:t>
      </w:r>
      <w:r w:rsidR="001E08EC">
        <w:rPr>
          <w:b/>
          <w:bCs/>
          <w:sz w:val="28"/>
          <w:szCs w:val="28"/>
        </w:rPr>
        <w:t xml:space="preserve"> on </w:t>
      </w:r>
      <w:r>
        <w:rPr>
          <w:b/>
          <w:bCs/>
          <w:sz w:val="28"/>
          <w:szCs w:val="28"/>
        </w:rPr>
        <w:t>the research cluster</w:t>
      </w:r>
      <w:r w:rsidR="001E08EC">
        <w:rPr>
          <w:b/>
          <w:bCs/>
          <w:sz w:val="28"/>
          <w:szCs w:val="28"/>
        </w:rPr>
        <w:t xml:space="preserve"> </w:t>
      </w:r>
    </w:p>
    <w:p w:rsidRPr="00D33BA7" w:rsidR="00D33BA7" w:rsidP="00D33BA7" w:rsidRDefault="00D33BA7" w14:paraId="278CEC64" w14:textId="77777777">
      <w:pPr>
        <w:rPr>
          <w:rFonts w:ascii="Calibri" w:hAnsi="Calibri" w:eastAsia="Times New Roman" w:cs="Times New Roman"/>
          <w:color w:val="000000"/>
          <w:sz w:val="22"/>
          <w:szCs w:val="22"/>
        </w:rPr>
      </w:pPr>
      <w:r w:rsidRPr="00D33BA7">
        <w:rPr>
          <w:rFonts w:ascii="Calibri" w:hAnsi="Calibri" w:eastAsia="Times New Roman" w:cs="Times New Roman"/>
          <w:color w:val="000000"/>
          <w:sz w:val="22"/>
          <w:szCs w:val="22"/>
        </w:rPr>
        <w:t>Stata SE is available on the research cluster. You can request a cluster account by going to research.uit.tufts.edu and submitting the application form.</w:t>
      </w:r>
    </w:p>
    <w:p w:rsidRPr="00D33BA7" w:rsidR="00D33BA7" w:rsidP="00D33BA7" w:rsidRDefault="00D33BA7" w14:paraId="645586B4" w14:textId="77777777">
      <w:pPr>
        <w:ind w:left="720"/>
        <w:rPr>
          <w:rFonts w:ascii="Calibri" w:hAnsi="Calibri" w:eastAsia="Times New Roman" w:cs="Times New Roman"/>
          <w:color w:val="000000"/>
          <w:sz w:val="22"/>
          <w:szCs w:val="22"/>
        </w:rPr>
      </w:pPr>
    </w:p>
    <w:p w:rsidRPr="001E08EC" w:rsidR="00D33BA7" w:rsidP="00D33BA7" w:rsidRDefault="00D33BA7" w14:paraId="401D8F77" w14:textId="77777777">
      <w:pPr>
        <w:ind w:left="720"/>
        <w:rPr>
          <w:rFonts w:ascii="Calibri" w:hAnsi="Calibri" w:eastAsia="Times New Roman" w:cs="Times New Roman"/>
          <w:color w:val="000000"/>
          <w:sz w:val="22"/>
          <w:szCs w:val="22"/>
        </w:rPr>
      </w:pPr>
      <w:r w:rsidRPr="00D33BA7">
        <w:rPr>
          <w:rFonts w:ascii="Calibri" w:hAnsi="Calibri" w:eastAsia="Times New Roman" w:cs="Times New Roman"/>
          <w:color w:val="000000"/>
          <w:sz w:val="22"/>
          <w:szCs w:val="22"/>
        </w:rPr>
        <w:t>Before accessing Stata on the cluster, please contact Tufts Technology Services at 617-627-3376 or it@tufts.edu for an assessment of whether or not your computer’s display meets Stata X-Windows support requirements. On occasion, the TTS Service Desk may need to make configuration changes for compatibility.</w:t>
      </w:r>
    </w:p>
    <w:p w:rsidRPr="001E08EC" w:rsidR="00D33BA7" w:rsidP="00D33BA7" w:rsidRDefault="00D33BA7" w14:paraId="1861F051" w14:textId="77777777">
      <w:pPr>
        <w:rPr>
          <w:rFonts w:ascii="Calibri" w:hAnsi="Calibri" w:eastAsia="Times New Roman" w:cs="Times New Roman"/>
          <w:color w:val="000000"/>
          <w:sz w:val="22"/>
          <w:szCs w:val="22"/>
        </w:rPr>
      </w:pPr>
    </w:p>
    <w:p w:rsidRPr="001A4D40" w:rsidR="001A4D40" w:rsidP="1896BB35" w:rsidRDefault="1896BB35" w14:paraId="710DDA98" w14:textId="7358A00B">
      <w:pPr>
        <w:pStyle w:val="Heading1"/>
        <w:rPr>
          <w:b/>
          <w:bCs/>
          <w:sz w:val="28"/>
          <w:szCs w:val="28"/>
        </w:rPr>
      </w:pPr>
      <w:r w:rsidRPr="1896BB35">
        <w:rPr>
          <w:b/>
          <w:bCs/>
          <w:sz w:val="28"/>
          <w:szCs w:val="28"/>
        </w:rPr>
        <w:t xml:space="preserve">Learning </w:t>
      </w:r>
      <w:r w:rsidR="00C26011">
        <w:rPr>
          <w:b/>
          <w:bCs/>
          <w:sz w:val="28"/>
          <w:szCs w:val="28"/>
        </w:rPr>
        <w:t>STATA</w:t>
      </w:r>
      <w:r w:rsidR="001E08EC">
        <w:rPr>
          <w:b/>
          <w:bCs/>
          <w:sz w:val="28"/>
          <w:szCs w:val="28"/>
        </w:rPr>
        <w:t xml:space="preserve"> </w:t>
      </w:r>
    </w:p>
    <w:p w:rsidR="00EF2B76" w:rsidP="1896BB35" w:rsidRDefault="1896BB35" w14:paraId="77E46DE0" w14:textId="719FA896">
      <w:pPr>
        <w:rPr>
          <w:rFonts w:ascii="Calibri" w:hAnsi="Calibri" w:eastAsia="Times New Roman" w:cs="Times New Roman"/>
          <w:color w:val="000000" w:themeColor="text1"/>
          <w:sz w:val="22"/>
          <w:szCs w:val="22"/>
        </w:rPr>
      </w:pPr>
      <w:r w:rsidRPr="1896BB35">
        <w:rPr>
          <w:rFonts w:ascii="Calibri" w:hAnsi="Calibri" w:eastAsia="Times New Roman" w:cs="Times New Roman"/>
          <w:color w:val="000000" w:themeColor="text1"/>
          <w:sz w:val="22"/>
          <w:szCs w:val="22"/>
        </w:rPr>
        <w:t xml:space="preserve">To get started with </w:t>
      </w:r>
      <w:r w:rsidR="00D33BA7">
        <w:rPr>
          <w:rFonts w:ascii="Calibri" w:hAnsi="Calibri" w:eastAsia="Times New Roman" w:cs="Times New Roman"/>
          <w:color w:val="000000" w:themeColor="text1"/>
          <w:sz w:val="22"/>
          <w:szCs w:val="22"/>
        </w:rPr>
        <w:t>Stata</w:t>
      </w:r>
      <w:r w:rsidRPr="1896BB35">
        <w:rPr>
          <w:rFonts w:ascii="Calibri" w:hAnsi="Calibri" w:eastAsia="Times New Roman" w:cs="Times New Roman"/>
          <w:color w:val="000000" w:themeColor="text1"/>
          <w:sz w:val="22"/>
          <w:szCs w:val="22"/>
        </w:rPr>
        <w:t>, take a look at the following links:</w:t>
      </w:r>
    </w:p>
    <w:p w:rsidR="00EF2B76" w:rsidP="1896BB35" w:rsidRDefault="1896BB35" w14:paraId="3B87F261" w14:textId="215BE58D">
      <w:pPr>
        <w:rPr>
          <w:rFonts w:ascii="Calibri" w:hAnsi="Calibri" w:eastAsia="Times New Roman" w:cs="Times New Roman"/>
          <w:color w:val="000000" w:themeColor="text1"/>
          <w:sz w:val="22"/>
          <w:szCs w:val="22"/>
        </w:rPr>
      </w:pPr>
      <w:r w:rsidRPr="1896BB35">
        <w:rPr>
          <w:rFonts w:ascii="Calibri" w:hAnsi="Calibri" w:eastAsia="Times New Roman" w:cs="Times New Roman"/>
          <w:color w:val="000000" w:themeColor="text1"/>
          <w:sz w:val="22"/>
          <w:szCs w:val="22"/>
        </w:rPr>
        <w:t xml:space="preserve"> </w:t>
      </w:r>
    </w:p>
    <w:p w:rsidR="1896BB35" w:rsidP="001E08EC" w:rsidRDefault="1896BB35" w14:paraId="5D9B0BCB" w14:textId="7B89113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1896BB35">
        <w:rPr>
          <w:b/>
          <w:bCs/>
          <w:sz w:val="22"/>
          <w:szCs w:val="22"/>
        </w:rPr>
        <w:t>Getting Started</w:t>
      </w:r>
      <w:r w:rsidRPr="1896BB35">
        <w:rPr>
          <w:sz w:val="22"/>
          <w:szCs w:val="22"/>
        </w:rPr>
        <w:t xml:space="preserve">: For getting started check </w:t>
      </w:r>
      <w:r w:rsidR="001E08EC">
        <w:rPr>
          <w:sz w:val="22"/>
          <w:szCs w:val="22"/>
        </w:rPr>
        <w:t xml:space="preserve">out the </w:t>
      </w:r>
      <w:r w:rsidR="00C26011">
        <w:rPr>
          <w:sz w:val="22"/>
          <w:szCs w:val="22"/>
        </w:rPr>
        <w:t>STATA</w:t>
      </w:r>
      <w:r w:rsidR="001E08EC">
        <w:rPr>
          <w:sz w:val="22"/>
          <w:szCs w:val="22"/>
        </w:rPr>
        <w:t xml:space="preserve"> tutorials</w:t>
      </w:r>
      <w:r w:rsidRPr="1896BB35">
        <w:rPr>
          <w:sz w:val="22"/>
          <w:szCs w:val="22"/>
        </w:rPr>
        <w:t xml:space="preserve">: </w:t>
      </w:r>
    </w:p>
    <w:p w:rsidR="001E08EC" w:rsidP="001E08EC" w:rsidRDefault="00D33BA7" w14:paraId="4ED8A2B8" w14:textId="3BD1FCB7">
      <w:pPr>
        <w:pStyle w:val="ListParagraph"/>
        <w:numPr>
          <w:ilvl w:val="1"/>
          <w:numId w:val="6"/>
        </w:numPr>
        <w:rPr>
          <w:sz w:val="22"/>
          <w:szCs w:val="22"/>
        </w:rPr>
      </w:pPr>
      <w:hyperlink w:history="1" r:id="rId12">
        <w:r w:rsidRPr="00923278">
          <w:rPr>
            <w:rStyle w:val="Hyperlink"/>
            <w:sz w:val="22"/>
            <w:szCs w:val="22"/>
          </w:rPr>
          <w:t>https://www.stata.com/links/video-tutorials/</w:t>
        </w:r>
      </w:hyperlink>
    </w:p>
    <w:p w:rsidRPr="001E08EC" w:rsidR="00D33BA7" w:rsidP="00D33BA7" w:rsidRDefault="00D33BA7" w14:paraId="52BCD991" w14:textId="77777777">
      <w:pPr>
        <w:pStyle w:val="ListParagraph"/>
        <w:ind w:left="1440"/>
        <w:rPr>
          <w:sz w:val="22"/>
          <w:szCs w:val="22"/>
        </w:rPr>
      </w:pPr>
    </w:p>
    <w:p w:rsidR="1896BB35" w:rsidP="1896BB35" w:rsidRDefault="1896BB35" w14:paraId="43BD74AE" w14:textId="28C66884">
      <w:pPr>
        <w:numPr>
          <w:ilvl w:val="0"/>
          <w:numId w:val="6"/>
        </w:numPr>
        <w:rPr>
          <w:sz w:val="22"/>
          <w:szCs w:val="22"/>
        </w:rPr>
      </w:pPr>
      <w:r w:rsidRPr="1896BB35">
        <w:rPr>
          <w:b/>
          <w:bCs/>
          <w:sz w:val="22"/>
          <w:szCs w:val="22"/>
        </w:rPr>
        <w:t>Online Training</w:t>
      </w:r>
      <w:r w:rsidRPr="1896BB35">
        <w:rPr>
          <w:sz w:val="22"/>
          <w:szCs w:val="22"/>
        </w:rPr>
        <w:t xml:space="preserve">: In addition, we have access to tutorials from </w:t>
      </w:r>
      <w:hyperlink r:id="rId13">
        <w:r w:rsidRPr="1896BB35">
          <w:rPr>
            <w:rStyle w:val="Hyperlink"/>
            <w:sz w:val="22"/>
            <w:szCs w:val="22"/>
          </w:rPr>
          <w:t>Tufts Lynda campus</w:t>
        </w:r>
      </w:hyperlink>
      <w:r w:rsidRPr="1896BB35">
        <w:rPr>
          <w:sz w:val="22"/>
          <w:szCs w:val="22"/>
        </w:rPr>
        <w:t xml:space="preserve">: </w:t>
      </w:r>
    </w:p>
    <w:p w:rsidR="1896BB35" w:rsidP="1896BB35" w:rsidRDefault="001E08EC" w14:paraId="4EFDAD03" w14:textId="6BAF8EC2">
      <w:pPr>
        <w:numPr>
          <w:ilvl w:val="1"/>
          <w:numId w:val="6"/>
        </w:numPr>
        <w:rPr>
          <w:sz w:val="22"/>
          <w:szCs w:val="22"/>
        </w:rPr>
      </w:pPr>
      <w:r w:rsidRPr="54BC0E41" w:rsidR="54BC0E41">
        <w:rPr>
          <w:i w:val="1"/>
          <w:iCs w:val="1"/>
          <w:sz w:val="22"/>
          <w:szCs w:val="22"/>
        </w:rPr>
        <w:t xml:space="preserve">General </w:t>
      </w:r>
      <w:r w:rsidRPr="54BC0E41" w:rsidR="54BC0E41">
        <w:rPr>
          <w:i w:val="1"/>
          <w:iCs w:val="1"/>
          <w:sz w:val="22"/>
          <w:szCs w:val="22"/>
        </w:rPr>
        <w:t>STATA</w:t>
      </w:r>
      <w:r w:rsidRPr="54BC0E41" w:rsidR="54BC0E41">
        <w:rPr>
          <w:i w:val="1"/>
          <w:iCs w:val="1"/>
          <w:sz w:val="22"/>
          <w:szCs w:val="22"/>
        </w:rPr>
        <w:t xml:space="preserve"> </w:t>
      </w:r>
      <w:r w:rsidRPr="54BC0E41" w:rsidR="54BC0E41">
        <w:rPr>
          <w:i w:val="1"/>
          <w:iCs w:val="1"/>
          <w:sz w:val="22"/>
          <w:szCs w:val="22"/>
        </w:rPr>
        <w:t xml:space="preserve">15 </w:t>
      </w:r>
      <w:r w:rsidRPr="54BC0E41" w:rsidR="54BC0E41">
        <w:rPr>
          <w:i w:val="1"/>
          <w:iCs w:val="1"/>
          <w:sz w:val="22"/>
          <w:szCs w:val="22"/>
        </w:rPr>
        <w:t>Tutorials</w:t>
      </w:r>
      <w:r w:rsidRPr="54BC0E41" w:rsidR="54BC0E41">
        <w:rPr>
          <w:sz w:val="22"/>
          <w:szCs w:val="22"/>
        </w:rPr>
        <w:t xml:space="preserve">: </w:t>
      </w:r>
      <w:hyperlink r:id="Rf1c3e3895f5b4fb8">
        <w:r w:rsidRPr="54BC0E41" w:rsidR="54BC0E41">
          <w:rPr>
            <w:rStyle w:val="Hyperlink"/>
            <w:sz w:val="22"/>
            <w:szCs w:val="22"/>
          </w:rPr>
          <w:t>https://www.lynda.com/Stata-tutorials/Introduction-Stata-15/743172-2.html?org=tufts.edu</w:t>
        </w:r>
      </w:hyperlink>
    </w:p>
    <w:p w:rsidR="54BC0E41" w:rsidP="54BC0E41" w:rsidRDefault="54BC0E41" w14:paraId="07ACF684" w14:textId="41B07BF5">
      <w:pPr>
        <w:pStyle w:val="ListParagraph"/>
        <w:numPr>
          <w:ilvl w:val="1"/>
          <w:numId w:val="6"/>
        </w:numPr>
        <w:rPr>
          <w:sz w:val="22"/>
          <w:szCs w:val="22"/>
        </w:rPr>
      </w:pPr>
      <w:proofErr w:type="spellStart"/>
      <w:r w:rsidRPr="54BC0E41" w:rsidR="54BC0E41">
        <w:rPr>
          <w:i w:val="1"/>
          <w:iCs w:val="1"/>
          <w:sz w:val="22"/>
          <w:szCs w:val="22"/>
        </w:rPr>
        <w:t>Stata</w:t>
      </w:r>
      <w:r w:rsidRPr="54BC0E41" w:rsidR="54BC0E41">
        <w:rPr>
          <w:i w:val="1"/>
          <w:iCs w:val="1"/>
          <w:sz w:val="22"/>
          <w:szCs w:val="22"/>
        </w:rPr>
        <w:t>Corp</w:t>
      </w:r>
      <w:proofErr w:type="spellEnd"/>
      <w:r w:rsidRPr="54BC0E41" w:rsidR="54BC0E41">
        <w:rPr>
          <w:i w:val="1"/>
          <w:iCs w:val="1"/>
          <w:sz w:val="22"/>
          <w:szCs w:val="22"/>
        </w:rPr>
        <w:t xml:space="preserve"> LLC</w:t>
      </w:r>
      <w:r w:rsidRPr="54BC0E41" w:rsidR="54BC0E41">
        <w:rPr>
          <w:i w:val="1"/>
          <w:iCs w:val="1"/>
          <w:sz w:val="22"/>
          <w:szCs w:val="22"/>
        </w:rPr>
        <w:t xml:space="preserve"> offers the Ready </w:t>
      </w:r>
      <w:r w:rsidRPr="54BC0E41" w:rsidR="54BC0E41">
        <w:rPr>
          <w:i w:val="1"/>
          <w:iCs w:val="1"/>
          <w:sz w:val="22"/>
          <w:szCs w:val="22"/>
        </w:rPr>
        <w:t>Set Go Stata training</w:t>
      </w:r>
      <w:r w:rsidRPr="54BC0E41" w:rsidR="54BC0E41">
        <w:rPr>
          <w:sz w:val="22"/>
          <w:szCs w:val="22"/>
        </w:rPr>
        <w:t xml:space="preserve">: </w:t>
      </w:r>
      <w:hyperlink r:id="Rcb01f6502ce041d6">
        <w:r w:rsidRPr="54BC0E41" w:rsidR="54BC0E4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https://www.stata.com/training/webinar/ready-set-go-stata/</w:t>
        </w:r>
      </w:hyperlink>
    </w:p>
    <w:p w:rsidRPr="00C7385D" w:rsidR="00C7385D" w:rsidP="1896BB35" w:rsidRDefault="00C7385D" w14:paraId="21252F26" w14:textId="77777777">
      <w:pPr>
        <w:pStyle w:val="ListParagraph"/>
        <w:rPr>
          <w:sz w:val="22"/>
          <w:szCs w:val="22"/>
        </w:rPr>
      </w:pPr>
    </w:p>
    <w:p w:rsidRPr="00AB4A6D" w:rsidR="001A4D40" w:rsidP="1896BB35" w:rsidRDefault="1896BB35" w14:paraId="6CBDACA9" w14:textId="0FA41C0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1896BB35">
        <w:rPr>
          <w:b/>
          <w:bCs/>
          <w:sz w:val="22"/>
          <w:szCs w:val="22"/>
        </w:rPr>
        <w:lastRenderedPageBreak/>
        <w:t>Tufts Data Lab</w:t>
      </w:r>
      <w:r w:rsidRPr="1896BB35">
        <w:rPr>
          <w:sz w:val="22"/>
          <w:szCs w:val="22"/>
        </w:rPr>
        <w:t xml:space="preserve">: Recordings and instructional materials on </w:t>
      </w:r>
      <w:r w:rsidR="001E08EC">
        <w:rPr>
          <w:sz w:val="22"/>
          <w:szCs w:val="22"/>
        </w:rPr>
        <w:t>similar statistical software a</w:t>
      </w:r>
      <w:r w:rsidRPr="1896BB35">
        <w:rPr>
          <w:sz w:val="22"/>
          <w:szCs w:val="22"/>
        </w:rPr>
        <w:t>re available on the Tufts Data Lab website</w:t>
      </w:r>
      <w:r w:rsidR="001E08EC">
        <w:rPr>
          <w:sz w:val="22"/>
          <w:szCs w:val="22"/>
        </w:rPr>
        <w:t xml:space="preserve">: </w:t>
      </w:r>
      <w:hyperlink r:id="rId15">
        <w:r w:rsidRPr="1896BB35">
          <w:rPr>
            <w:rStyle w:val="Hyperlink"/>
            <w:sz w:val="22"/>
            <w:szCs w:val="22"/>
          </w:rPr>
          <w:t>https://sites.tufts.edu/datalab/learning-statistics/stats-online-tutorials/</w:t>
        </w:r>
      </w:hyperlink>
    </w:p>
    <w:p w:rsidRPr="00AB4A6D" w:rsidR="001A4D40" w:rsidP="1896BB35" w:rsidRDefault="001A4D40" w14:paraId="6B2C3EDA" w14:textId="6DFDCD77">
      <w:pPr>
        <w:ind w:left="360"/>
        <w:rPr>
          <w:rStyle w:val="Hyperlink"/>
          <w:b/>
          <w:bCs/>
          <w:color w:val="auto"/>
          <w:sz w:val="22"/>
          <w:szCs w:val="22"/>
          <w:u w:val="none"/>
        </w:rPr>
      </w:pPr>
    </w:p>
    <w:p w:rsidRPr="00AB4A6D" w:rsidR="001A4D40" w:rsidP="1896BB35" w:rsidRDefault="1896BB35" w14:paraId="076E9F64" w14:textId="4F28E7C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1896BB35">
        <w:rPr>
          <w:rStyle w:val="Hyperlink"/>
          <w:b/>
          <w:bCs/>
          <w:color w:val="auto"/>
          <w:sz w:val="22"/>
          <w:szCs w:val="22"/>
          <w:u w:val="none"/>
        </w:rPr>
        <w:t>Further Questions</w:t>
      </w:r>
      <w:r w:rsidRPr="1896BB35">
        <w:rPr>
          <w:rStyle w:val="Hyperlink"/>
          <w:color w:val="auto"/>
          <w:sz w:val="22"/>
          <w:szCs w:val="22"/>
          <w:u w:val="none"/>
        </w:rPr>
        <w:t xml:space="preserve">: Reach out to Kyle Monahan, Data Science Specialist anytime with questions on how to access and </w:t>
      </w:r>
      <w:r w:rsidR="001E08EC">
        <w:rPr>
          <w:rStyle w:val="Hyperlink"/>
          <w:color w:val="auto"/>
          <w:sz w:val="22"/>
          <w:szCs w:val="22"/>
          <w:u w:val="none"/>
        </w:rPr>
        <w:t xml:space="preserve">use </w:t>
      </w:r>
      <w:r w:rsidR="00C26011">
        <w:rPr>
          <w:rStyle w:val="Hyperlink"/>
          <w:color w:val="auto"/>
          <w:sz w:val="22"/>
          <w:szCs w:val="22"/>
          <w:u w:val="none"/>
        </w:rPr>
        <w:t>STATA</w:t>
      </w:r>
      <w:r w:rsidRPr="1896BB35">
        <w:rPr>
          <w:rStyle w:val="Hyperlink"/>
          <w:color w:val="auto"/>
          <w:sz w:val="22"/>
          <w:szCs w:val="22"/>
          <w:u w:val="none"/>
        </w:rPr>
        <w:t xml:space="preserve"> for your research project: </w:t>
      </w:r>
      <w:r w:rsidRPr="001E08EC" w:rsidR="001E08EC">
        <w:rPr>
          <w:rStyle w:val="Hyperlink"/>
          <w:color w:val="auto"/>
          <w:sz w:val="22"/>
          <w:szCs w:val="22"/>
          <w:u w:val="none"/>
        </w:rPr>
        <w:t>DataLab-Support@elist.tufts.edu</w:t>
      </w:r>
    </w:p>
    <w:sectPr w:rsidRPr="00AB4A6D" w:rsidR="001A4D40" w:rsidSect="00AB4A6D">
      <w:headerReference w:type="default" r:id="rId16"/>
      <w:footerReference w:type="even" r:id="rId17"/>
      <w:footerReference w:type="default" r:id="rId1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20F" w:rsidP="00130045" w:rsidRDefault="00C4020F" w14:paraId="172470AF" w14:textId="77777777">
      <w:r>
        <w:separator/>
      </w:r>
    </w:p>
  </w:endnote>
  <w:endnote w:type="continuationSeparator" w:id="0">
    <w:p w:rsidR="00C4020F" w:rsidP="00130045" w:rsidRDefault="00C4020F" w14:paraId="65F11C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45" w:rsidP="000059CE" w:rsidRDefault="00130045" w14:paraId="532C230F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045" w:rsidP="00130045" w:rsidRDefault="00130045" w14:paraId="5F49C9F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45" w:rsidP="000059CE" w:rsidRDefault="00130045" w14:paraId="4FAAFA29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185">
      <w:rPr>
        <w:rStyle w:val="PageNumber"/>
        <w:noProof/>
      </w:rPr>
      <w:t>1</w:t>
    </w:r>
    <w:r>
      <w:rPr>
        <w:rStyle w:val="PageNumber"/>
      </w:rPr>
      <w:fldChar w:fldCharType="end"/>
    </w:r>
  </w:p>
  <w:p w:rsidR="00130045" w:rsidP="00130045" w:rsidRDefault="00130045" w14:paraId="6D4BCC0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20F" w:rsidP="00130045" w:rsidRDefault="00C4020F" w14:paraId="27BEA95F" w14:textId="77777777">
      <w:r>
        <w:separator/>
      </w:r>
    </w:p>
  </w:footnote>
  <w:footnote w:type="continuationSeparator" w:id="0">
    <w:p w:rsidR="00C4020F" w:rsidP="00130045" w:rsidRDefault="00C4020F" w14:paraId="025A91A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45" w:rsidRDefault="00130045" w14:paraId="0A3B8C02" w14:textId="77777777">
    <w:pPr>
      <w:pStyle w:val="Header"/>
    </w:pPr>
    <w:r>
      <w:t>Tufts Data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3238"/>
    <w:multiLevelType w:val="hybridMultilevel"/>
    <w:tmpl w:val="9DA07B8A"/>
    <w:lvl w:ilvl="0" w:tplc="671AEC58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Times New Roman" w:cs="Times New Roman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7E3A"/>
    <w:multiLevelType w:val="hybridMultilevel"/>
    <w:tmpl w:val="B010C474"/>
    <w:lvl w:ilvl="0" w:tplc="4EE4E876">
      <w:start w:val="1"/>
      <w:numFmt w:val="decimal"/>
      <w:lvlText w:val="%1."/>
      <w:lvlJc w:val="left"/>
      <w:pPr>
        <w:ind w:left="720" w:hanging="360"/>
      </w:pPr>
    </w:lvl>
    <w:lvl w:ilvl="1" w:tplc="90FEFA48">
      <w:start w:val="1"/>
      <w:numFmt w:val="lowerLetter"/>
      <w:lvlText w:val="%2."/>
      <w:lvlJc w:val="left"/>
      <w:pPr>
        <w:ind w:left="1440" w:hanging="360"/>
      </w:pPr>
    </w:lvl>
    <w:lvl w:ilvl="2" w:tplc="5E0EBD4A">
      <w:start w:val="1"/>
      <w:numFmt w:val="lowerRoman"/>
      <w:lvlText w:val="%3."/>
      <w:lvlJc w:val="right"/>
      <w:pPr>
        <w:ind w:left="2160" w:hanging="180"/>
      </w:pPr>
    </w:lvl>
    <w:lvl w:ilvl="3" w:tplc="4EB00B3C">
      <w:start w:val="1"/>
      <w:numFmt w:val="decimal"/>
      <w:lvlText w:val="%4."/>
      <w:lvlJc w:val="left"/>
      <w:pPr>
        <w:ind w:left="2880" w:hanging="360"/>
      </w:pPr>
    </w:lvl>
    <w:lvl w:ilvl="4" w:tplc="5FCC6E00">
      <w:start w:val="1"/>
      <w:numFmt w:val="lowerLetter"/>
      <w:lvlText w:val="%5."/>
      <w:lvlJc w:val="left"/>
      <w:pPr>
        <w:ind w:left="3600" w:hanging="360"/>
      </w:pPr>
    </w:lvl>
    <w:lvl w:ilvl="5" w:tplc="71ECD562">
      <w:start w:val="1"/>
      <w:numFmt w:val="lowerRoman"/>
      <w:lvlText w:val="%6."/>
      <w:lvlJc w:val="right"/>
      <w:pPr>
        <w:ind w:left="4320" w:hanging="180"/>
      </w:pPr>
    </w:lvl>
    <w:lvl w:ilvl="6" w:tplc="AD2881BE">
      <w:start w:val="1"/>
      <w:numFmt w:val="decimal"/>
      <w:lvlText w:val="%7."/>
      <w:lvlJc w:val="left"/>
      <w:pPr>
        <w:ind w:left="5040" w:hanging="360"/>
      </w:pPr>
    </w:lvl>
    <w:lvl w:ilvl="7" w:tplc="E6201D54">
      <w:start w:val="1"/>
      <w:numFmt w:val="lowerLetter"/>
      <w:lvlText w:val="%8."/>
      <w:lvlJc w:val="left"/>
      <w:pPr>
        <w:ind w:left="5760" w:hanging="360"/>
      </w:pPr>
    </w:lvl>
    <w:lvl w:ilvl="8" w:tplc="829AB8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62EC"/>
    <w:multiLevelType w:val="hybridMultilevel"/>
    <w:tmpl w:val="9F90FC08"/>
    <w:lvl w:ilvl="0" w:tplc="64D25726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BD5273B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3F6ED4E4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C472F8E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5E34583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A64C2D9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7C74158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C6E6FBA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58A4DDD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3" w15:restartNumberingAfterBreak="0">
    <w:nsid w:val="17A30E3B"/>
    <w:multiLevelType w:val="hybridMultilevel"/>
    <w:tmpl w:val="3CAC17C6"/>
    <w:lvl w:ilvl="0" w:tplc="58EE0C18">
      <w:start w:val="1"/>
      <w:numFmt w:val="decimal"/>
      <w:lvlText w:val="%1."/>
      <w:lvlJc w:val="left"/>
      <w:pPr>
        <w:ind w:left="720" w:hanging="360"/>
      </w:pPr>
    </w:lvl>
    <w:lvl w:ilvl="1" w:tplc="4B60F216">
      <w:start w:val="1"/>
      <w:numFmt w:val="lowerLetter"/>
      <w:lvlText w:val="%2."/>
      <w:lvlJc w:val="left"/>
      <w:pPr>
        <w:ind w:left="1440" w:hanging="360"/>
      </w:pPr>
    </w:lvl>
    <w:lvl w:ilvl="2" w:tplc="BCDE31B8">
      <w:start w:val="1"/>
      <w:numFmt w:val="lowerRoman"/>
      <w:lvlText w:val="%3."/>
      <w:lvlJc w:val="right"/>
      <w:pPr>
        <w:ind w:left="2160" w:hanging="180"/>
      </w:pPr>
    </w:lvl>
    <w:lvl w:ilvl="3" w:tplc="ED7C6F70">
      <w:start w:val="1"/>
      <w:numFmt w:val="decimal"/>
      <w:lvlText w:val="%4."/>
      <w:lvlJc w:val="left"/>
      <w:pPr>
        <w:ind w:left="2880" w:hanging="360"/>
      </w:pPr>
    </w:lvl>
    <w:lvl w:ilvl="4" w:tplc="913AC73A">
      <w:start w:val="1"/>
      <w:numFmt w:val="lowerLetter"/>
      <w:lvlText w:val="%5."/>
      <w:lvlJc w:val="left"/>
      <w:pPr>
        <w:ind w:left="3600" w:hanging="360"/>
      </w:pPr>
    </w:lvl>
    <w:lvl w:ilvl="5" w:tplc="890AACEC">
      <w:start w:val="1"/>
      <w:numFmt w:val="lowerRoman"/>
      <w:lvlText w:val="%6."/>
      <w:lvlJc w:val="right"/>
      <w:pPr>
        <w:ind w:left="4320" w:hanging="180"/>
      </w:pPr>
    </w:lvl>
    <w:lvl w:ilvl="6" w:tplc="8DCA09AE">
      <w:start w:val="1"/>
      <w:numFmt w:val="decimal"/>
      <w:lvlText w:val="%7."/>
      <w:lvlJc w:val="left"/>
      <w:pPr>
        <w:ind w:left="5040" w:hanging="360"/>
      </w:pPr>
    </w:lvl>
    <w:lvl w:ilvl="7" w:tplc="B0D2D696">
      <w:start w:val="1"/>
      <w:numFmt w:val="lowerLetter"/>
      <w:lvlText w:val="%8."/>
      <w:lvlJc w:val="left"/>
      <w:pPr>
        <w:ind w:left="5760" w:hanging="360"/>
      </w:pPr>
    </w:lvl>
    <w:lvl w:ilvl="8" w:tplc="EB6E78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0015"/>
    <w:multiLevelType w:val="hybridMultilevel"/>
    <w:tmpl w:val="E8F6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0CA1"/>
    <w:multiLevelType w:val="hybridMultilevel"/>
    <w:tmpl w:val="58DE9A1E"/>
    <w:lvl w:ilvl="0" w:tplc="FD8CA03E">
      <w:start w:val="1"/>
      <w:numFmt w:val="decimal"/>
      <w:lvlText w:val="%1."/>
      <w:lvlJc w:val="left"/>
      <w:pPr>
        <w:ind w:left="720" w:hanging="360"/>
      </w:pPr>
    </w:lvl>
    <w:lvl w:ilvl="1" w:tplc="14EC0EAC">
      <w:start w:val="1"/>
      <w:numFmt w:val="lowerLetter"/>
      <w:lvlText w:val="%2."/>
      <w:lvlJc w:val="left"/>
      <w:pPr>
        <w:ind w:left="1440" w:hanging="360"/>
      </w:pPr>
    </w:lvl>
    <w:lvl w:ilvl="2" w:tplc="22EC42EE">
      <w:start w:val="1"/>
      <w:numFmt w:val="lowerRoman"/>
      <w:lvlText w:val="%3."/>
      <w:lvlJc w:val="right"/>
      <w:pPr>
        <w:ind w:left="2160" w:hanging="180"/>
      </w:pPr>
    </w:lvl>
    <w:lvl w:ilvl="3" w:tplc="F8A802E8">
      <w:start w:val="1"/>
      <w:numFmt w:val="decimal"/>
      <w:lvlText w:val="%4."/>
      <w:lvlJc w:val="left"/>
      <w:pPr>
        <w:ind w:left="2880" w:hanging="360"/>
      </w:pPr>
    </w:lvl>
    <w:lvl w:ilvl="4" w:tplc="DC9E5692">
      <w:start w:val="1"/>
      <w:numFmt w:val="lowerLetter"/>
      <w:lvlText w:val="%5."/>
      <w:lvlJc w:val="left"/>
      <w:pPr>
        <w:ind w:left="3600" w:hanging="360"/>
      </w:pPr>
    </w:lvl>
    <w:lvl w:ilvl="5" w:tplc="8AB85218">
      <w:start w:val="1"/>
      <w:numFmt w:val="lowerRoman"/>
      <w:lvlText w:val="%6."/>
      <w:lvlJc w:val="right"/>
      <w:pPr>
        <w:ind w:left="4320" w:hanging="180"/>
      </w:pPr>
    </w:lvl>
    <w:lvl w:ilvl="6" w:tplc="DF2091E2">
      <w:start w:val="1"/>
      <w:numFmt w:val="decimal"/>
      <w:lvlText w:val="%7."/>
      <w:lvlJc w:val="left"/>
      <w:pPr>
        <w:ind w:left="5040" w:hanging="360"/>
      </w:pPr>
    </w:lvl>
    <w:lvl w:ilvl="7" w:tplc="30DE1FE0">
      <w:start w:val="1"/>
      <w:numFmt w:val="lowerLetter"/>
      <w:lvlText w:val="%8."/>
      <w:lvlJc w:val="left"/>
      <w:pPr>
        <w:ind w:left="5760" w:hanging="360"/>
      </w:pPr>
    </w:lvl>
    <w:lvl w:ilvl="8" w:tplc="454AB5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74DE"/>
    <w:multiLevelType w:val="hybridMultilevel"/>
    <w:tmpl w:val="61D0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C33B4"/>
    <w:multiLevelType w:val="multilevel"/>
    <w:tmpl w:val="9F7C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B841F4"/>
    <w:multiLevelType w:val="hybridMultilevel"/>
    <w:tmpl w:val="F2D2225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5E2749"/>
    <w:multiLevelType w:val="hybridMultilevel"/>
    <w:tmpl w:val="8C7ABE7E"/>
    <w:lvl w:ilvl="0" w:tplc="9C0631D8">
      <w:start w:val="1"/>
      <w:numFmt w:val="decimal"/>
      <w:lvlText w:val="%1."/>
      <w:lvlJc w:val="left"/>
      <w:pPr>
        <w:ind w:left="720" w:hanging="360"/>
      </w:pPr>
    </w:lvl>
    <w:lvl w:ilvl="1" w:tplc="8EF821C2">
      <w:start w:val="1"/>
      <w:numFmt w:val="lowerLetter"/>
      <w:lvlText w:val="%2."/>
      <w:lvlJc w:val="left"/>
      <w:pPr>
        <w:ind w:left="1440" w:hanging="360"/>
      </w:pPr>
    </w:lvl>
    <w:lvl w:ilvl="2" w:tplc="757453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92F4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822D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5426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5A6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8649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9A5C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B43FA5"/>
    <w:multiLevelType w:val="multilevel"/>
    <w:tmpl w:val="CC3C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EB"/>
    <w:rsid w:val="000348EB"/>
    <w:rsid w:val="000B4FE9"/>
    <w:rsid w:val="000F4134"/>
    <w:rsid w:val="00130045"/>
    <w:rsid w:val="001A4D40"/>
    <w:rsid w:val="001E02FD"/>
    <w:rsid w:val="001E08EC"/>
    <w:rsid w:val="00262BA1"/>
    <w:rsid w:val="00265190"/>
    <w:rsid w:val="003255EA"/>
    <w:rsid w:val="0043241A"/>
    <w:rsid w:val="00433239"/>
    <w:rsid w:val="00436CCF"/>
    <w:rsid w:val="005F3F39"/>
    <w:rsid w:val="005F71EC"/>
    <w:rsid w:val="006009BB"/>
    <w:rsid w:val="006B7185"/>
    <w:rsid w:val="006C6B6E"/>
    <w:rsid w:val="006E0449"/>
    <w:rsid w:val="00792FB0"/>
    <w:rsid w:val="008024BF"/>
    <w:rsid w:val="009461A0"/>
    <w:rsid w:val="0096165F"/>
    <w:rsid w:val="009F4FE2"/>
    <w:rsid w:val="00AB4A6D"/>
    <w:rsid w:val="00C26011"/>
    <w:rsid w:val="00C4020F"/>
    <w:rsid w:val="00C5742D"/>
    <w:rsid w:val="00C7385D"/>
    <w:rsid w:val="00D33BA7"/>
    <w:rsid w:val="00D410E5"/>
    <w:rsid w:val="00D66AA4"/>
    <w:rsid w:val="00DB3D00"/>
    <w:rsid w:val="00E538A7"/>
    <w:rsid w:val="00F1546D"/>
    <w:rsid w:val="00F408D8"/>
    <w:rsid w:val="1896BB35"/>
    <w:rsid w:val="31F93EE6"/>
    <w:rsid w:val="46CB0A96"/>
    <w:rsid w:val="54BC0E41"/>
    <w:rsid w:val="64A3A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05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8EB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BA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0348EB"/>
  </w:style>
  <w:style w:type="character" w:styleId="Hyperlink">
    <w:name w:val="Hyperlink"/>
    <w:basedOn w:val="DefaultParagraphFont"/>
    <w:uiPriority w:val="99"/>
    <w:unhideWhenUsed/>
    <w:rsid w:val="000348E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48EB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348E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0348E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4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04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30045"/>
  </w:style>
  <w:style w:type="paragraph" w:styleId="Footer">
    <w:name w:val="footer"/>
    <w:basedOn w:val="Normal"/>
    <w:link w:val="FooterChar"/>
    <w:uiPriority w:val="99"/>
    <w:unhideWhenUsed/>
    <w:rsid w:val="0013004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30045"/>
  </w:style>
  <w:style w:type="character" w:styleId="PageNumber">
    <w:name w:val="page number"/>
    <w:basedOn w:val="DefaultParagraphFont"/>
    <w:uiPriority w:val="99"/>
    <w:semiHidden/>
    <w:unhideWhenUsed/>
    <w:rsid w:val="00130045"/>
  </w:style>
  <w:style w:type="character" w:styleId="FollowedHyperlink">
    <w:name w:val="FollowedHyperlink"/>
    <w:basedOn w:val="DefaultParagraphFont"/>
    <w:uiPriority w:val="99"/>
    <w:semiHidden/>
    <w:unhideWhenUsed/>
    <w:rsid w:val="00D66A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66AA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08EC"/>
    <w:rPr>
      <w:b/>
      <w:bCs/>
    </w:rPr>
  </w:style>
  <w:style w:type="character" w:styleId="Emphasis">
    <w:name w:val="Emphasis"/>
    <w:basedOn w:val="DefaultParagraphFont"/>
    <w:uiPriority w:val="20"/>
    <w:qFormat/>
    <w:rsid w:val="001E08E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E08E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33BA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65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9" w:color="CCCCCC"/>
          </w:divBdr>
          <w:divsChild>
            <w:div w:id="1708405864">
              <w:marLeft w:val="0"/>
              <w:marRight w:val="0"/>
              <w:marTop w:val="0"/>
              <w:marBottom w:val="420"/>
              <w:divBdr>
                <w:top w:val="single" w:sz="6" w:space="23" w:color="3172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2235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3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5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3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5246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13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67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4943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2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552883">
              <w:marLeft w:val="0"/>
              <w:marRight w:val="0"/>
              <w:marTop w:val="0"/>
              <w:marBottom w:val="420"/>
              <w:divBdr>
                <w:top w:val="single" w:sz="6" w:space="23" w:color="3172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2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7206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0565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357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0909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970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3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4309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21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2626">
                  <w:marLeft w:val="540"/>
                  <w:marRight w:val="540"/>
                  <w:marTop w:val="5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616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502601">
                  <w:marLeft w:val="540"/>
                  <w:marRight w:val="540"/>
                  <w:marTop w:val="5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90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atalab.tufts.edu/" TargetMode="External" Id="rId8" /><Relationship Type="http://schemas.openxmlformats.org/officeDocument/2006/relationships/hyperlink" Target="https://access.tufts.edu/software/lynda-campus" TargetMode="External" Id="rId13" /><Relationship Type="http://schemas.openxmlformats.org/officeDocument/2006/relationships/footer" Target="footer2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yperlink" Target="https://www.stata.com/links/video-tutorials/" TargetMode="External" Id="rId12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access.tufts.edu/stata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sites.tufts.edu/datalab/learning-statistics/stats-online-tutorials/" TargetMode="External" Id="rId15" /><Relationship Type="http://schemas.openxmlformats.org/officeDocument/2006/relationships/hyperlink" Target="https://www.stata.com/order/new/edu/gradplans/campus-gradplan/" TargetMode="Externa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www.stata.com/products/which-stata-is-right-for-me/" TargetMode="External" Id="rId9" /><Relationship Type="http://schemas.openxmlformats.org/officeDocument/2006/relationships/hyperlink" Target="https://www.lynda.com/Stata-tutorials/Introduction-Stata-15/743172-2.html?org=tufts.edu" TargetMode="External" Id="Rf1c3e3895f5b4fb8" /><Relationship Type="http://schemas.openxmlformats.org/officeDocument/2006/relationships/hyperlink" Target="https://www.stata.com/training/webinar/ready-set-go-stata/" TargetMode="External" Id="Rcb01f6502ce041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Kyle Monahan</dc:creator>
  <keywords/>
  <dc:description/>
  <lastModifiedBy>Kyle Monahan</lastModifiedBy>
  <revision>9</revision>
  <lastPrinted>2019-01-07T21:29:00.0000000Z</lastPrinted>
  <dcterms:created xsi:type="dcterms:W3CDTF">2019-01-09T21:28:00.0000000Z</dcterms:created>
  <dcterms:modified xsi:type="dcterms:W3CDTF">2020-01-20T22:40:23.1957200Z</dcterms:modified>
</coreProperties>
</file>