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FF" w:rsidRPr="002C10FF" w:rsidRDefault="00B87F05" w:rsidP="002C10FF">
      <w:pPr>
        <w:jc w:val="center"/>
        <w:rPr>
          <w:b/>
        </w:rPr>
      </w:pPr>
      <w:r w:rsidRPr="002C10FF">
        <w:rPr>
          <w:b/>
        </w:rPr>
        <w:t>OTS 2</w:t>
      </w:r>
      <w:r w:rsidR="002C10FF" w:rsidRPr="002C10FF">
        <w:rPr>
          <w:b/>
        </w:rPr>
        <w:t>88</w:t>
      </w:r>
      <w:r w:rsidRPr="002C10FF">
        <w:rPr>
          <w:b/>
        </w:rPr>
        <w:t xml:space="preserve"> –</w:t>
      </w:r>
      <w:r w:rsidR="00B460AA" w:rsidRPr="002C10FF">
        <w:rPr>
          <w:b/>
        </w:rPr>
        <w:t xml:space="preserve"> </w:t>
      </w:r>
      <w:r w:rsidR="002C10FF" w:rsidRPr="002C10FF">
        <w:rPr>
          <w:b/>
        </w:rPr>
        <w:t>Outcomes measurement and monitoring: Using data to inform practice</w:t>
      </w:r>
    </w:p>
    <w:p w:rsidR="009E4A05" w:rsidRDefault="009E4A05"/>
    <w:p w:rsidR="009E4A05" w:rsidRDefault="009E4A05">
      <w:r>
        <w:t xml:space="preserve">Professor:  </w:t>
      </w:r>
      <w:smartTag w:uri="urn:schemas-microsoft-com:office:smarttags" w:element="PersonName">
        <w:r w:rsidR="00804B90">
          <w:t>Gary Bedell</w:t>
        </w:r>
      </w:smartTag>
      <w:r w:rsidR="00804B90">
        <w:t>, Ph.D., OT</w:t>
      </w:r>
      <w:r w:rsidR="004445A8">
        <w:t>R</w:t>
      </w:r>
      <w:r w:rsidR="007671B8">
        <w:t>/L</w:t>
      </w:r>
      <w:r>
        <w:tab/>
      </w:r>
      <w:r>
        <w:tab/>
      </w:r>
      <w:r>
        <w:tab/>
      </w:r>
      <w:r w:rsidR="003B29F0">
        <w:tab/>
      </w:r>
      <w:r w:rsidR="000A219F">
        <w:t xml:space="preserve">                           </w:t>
      </w:r>
      <w:r w:rsidR="00495C04">
        <w:t>Fall</w:t>
      </w:r>
      <w:r w:rsidR="00804B90">
        <w:t xml:space="preserve"> 20</w:t>
      </w:r>
      <w:r w:rsidR="00DD1A0E">
        <w:t>1</w:t>
      </w:r>
      <w:r w:rsidR="007671B8">
        <w:t>3</w:t>
      </w:r>
    </w:p>
    <w:p w:rsidR="009E4A05" w:rsidRDefault="009E4A05">
      <w:r>
        <w:tab/>
        <w:t xml:space="preserve">      617-627-</w:t>
      </w:r>
      <w:r w:rsidR="00D43329">
        <w:t xml:space="preserve"> 2854</w:t>
      </w:r>
    </w:p>
    <w:p w:rsidR="009E4A05" w:rsidRDefault="009E4A05" w:rsidP="000A219F">
      <w:pPr>
        <w:tabs>
          <w:tab w:val="left" w:pos="720"/>
          <w:tab w:val="left" w:pos="1440"/>
          <w:tab w:val="left" w:pos="2160"/>
          <w:tab w:val="left" w:pos="2880"/>
          <w:tab w:val="left" w:pos="6195"/>
        </w:tabs>
      </w:pPr>
      <w:r>
        <w:tab/>
        <w:t xml:space="preserve">      </w:t>
      </w:r>
      <w:r w:rsidR="00804B90" w:rsidRPr="004F7C1A">
        <w:t>gary.bedell@tufts.edu</w:t>
      </w:r>
      <w:r w:rsidR="00804B90">
        <w:t xml:space="preserve"> </w:t>
      </w:r>
      <w:r w:rsidR="000A219F">
        <w:tab/>
        <w:t xml:space="preserve">  </w:t>
      </w:r>
    </w:p>
    <w:p w:rsidR="00B96A57" w:rsidRDefault="009E4A05">
      <w:r>
        <w:tab/>
        <w:t xml:space="preserve">      Office hours</w:t>
      </w:r>
      <w:r w:rsidR="00B96A57">
        <w:t xml:space="preserve"> (</w:t>
      </w:r>
      <w:r w:rsidR="00D76125">
        <w:t>B</w:t>
      </w:r>
      <w:r w:rsidR="00B96A57">
        <w:t>y appointment)</w:t>
      </w:r>
      <w:r>
        <w:t xml:space="preserve"> </w:t>
      </w:r>
      <w:r w:rsidR="00B96A57">
        <w:t xml:space="preserve">  </w:t>
      </w:r>
    </w:p>
    <w:p w:rsidR="009E4A05" w:rsidRDefault="009E4A05">
      <w:r>
        <w:tab/>
        <w:t xml:space="preserve">      Office: 2</w:t>
      </w:r>
      <w:r>
        <w:rPr>
          <w:vertAlign w:val="superscript"/>
        </w:rPr>
        <w:t>nd</w:t>
      </w:r>
      <w:r>
        <w:t xml:space="preserve"> floor, </w:t>
      </w:r>
      <w:r w:rsidR="00D43329">
        <w:t>Department of Occupational Therapy</w:t>
      </w:r>
      <w:r>
        <w:tab/>
      </w:r>
      <w:r>
        <w:tab/>
      </w:r>
      <w:r>
        <w:tab/>
      </w:r>
      <w:r>
        <w:tab/>
      </w:r>
      <w:r>
        <w:tab/>
      </w:r>
      <w:r>
        <w:tab/>
      </w:r>
      <w:r>
        <w:tab/>
      </w:r>
    </w:p>
    <w:p w:rsidR="00251D46" w:rsidRDefault="009B5C5E">
      <w:r>
        <w:t>Class Meeting Time</w:t>
      </w:r>
      <w:r w:rsidR="00D43329">
        <w:t xml:space="preserve"> &amp; Place</w:t>
      </w:r>
      <w:r>
        <w:t xml:space="preserve">: </w:t>
      </w:r>
      <w:r w:rsidR="003B29F0">
        <w:t xml:space="preserve"> </w:t>
      </w:r>
      <w:r w:rsidR="00495C04">
        <w:t>Tuesd</w:t>
      </w:r>
      <w:r w:rsidR="002C10FF">
        <w:t>a</w:t>
      </w:r>
      <w:r w:rsidR="003B29F0">
        <w:t xml:space="preserve">y, </w:t>
      </w:r>
      <w:r w:rsidR="00495C04">
        <w:t>5</w:t>
      </w:r>
      <w:r w:rsidR="007A56D2">
        <w:t>:</w:t>
      </w:r>
      <w:r w:rsidR="008D3BEE">
        <w:t>3</w:t>
      </w:r>
      <w:r w:rsidR="007A56D2">
        <w:t>0</w:t>
      </w:r>
      <w:r w:rsidR="003B29F0">
        <w:t>-</w:t>
      </w:r>
      <w:r w:rsidR="00495C04">
        <w:t>8</w:t>
      </w:r>
      <w:r w:rsidR="007A56D2">
        <w:t>:</w:t>
      </w:r>
      <w:r w:rsidR="008D3BEE">
        <w:t>30</w:t>
      </w:r>
      <w:r w:rsidR="00804B90">
        <w:t xml:space="preserve"> </w:t>
      </w:r>
      <w:r w:rsidR="0041727D">
        <w:t xml:space="preserve">pm, Room </w:t>
      </w:r>
      <w:r w:rsidR="002C7DC8">
        <w:t>2</w:t>
      </w:r>
      <w:r w:rsidR="00D43329">
        <w:t>, Department of Occupational Therapy</w:t>
      </w:r>
      <w:r w:rsidR="00251D46">
        <w:t xml:space="preserve">   </w:t>
      </w:r>
    </w:p>
    <w:p w:rsidR="00251D46" w:rsidRPr="00251D46" w:rsidRDefault="00251D46">
      <w:pPr>
        <w:rPr>
          <w:sz w:val="10"/>
          <w:szCs w:val="10"/>
        </w:rPr>
      </w:pPr>
    </w:p>
    <w:p w:rsidR="00FB62C6" w:rsidRPr="00FB62C6" w:rsidRDefault="00251D46" w:rsidP="00782A0F">
      <w:pPr>
        <w:rPr>
          <w:i/>
        </w:rPr>
      </w:pPr>
      <w:r w:rsidRPr="00DE3805">
        <w:t>Course materials, assignments &amp; lectures will</w:t>
      </w:r>
      <w:r>
        <w:t xml:space="preserve"> be posted </w:t>
      </w:r>
      <w:r w:rsidR="00FB62C6" w:rsidRPr="00FB62C6">
        <w:t>on TRUNK:</w:t>
      </w:r>
      <w:r w:rsidR="00782A0F">
        <w:t xml:space="preserve"> </w:t>
      </w:r>
      <w:hyperlink r:id="rId7" w:history="1">
        <w:r w:rsidR="00FB62C6" w:rsidRPr="00FB62C6">
          <w:rPr>
            <w:rStyle w:val="Hyperlink"/>
            <w:i/>
          </w:rPr>
          <w:t>https://trunk.tufts.edu/xsl-portal</w:t>
        </w:r>
      </w:hyperlink>
    </w:p>
    <w:p w:rsidR="00251D46" w:rsidRDefault="00251D46"/>
    <w:p w:rsidR="009E4A05" w:rsidRPr="00251D46" w:rsidRDefault="009E4A05">
      <w:pPr>
        <w:rPr>
          <w:b/>
        </w:rPr>
      </w:pPr>
      <w:r w:rsidRPr="00251D46">
        <w:rPr>
          <w:b/>
        </w:rPr>
        <w:t>COURSE DESCRIPTION:</w:t>
      </w:r>
    </w:p>
    <w:p w:rsidR="009E4A05" w:rsidRDefault="009E4A05"/>
    <w:p w:rsidR="00125B33" w:rsidRDefault="00125B33" w:rsidP="00125B33">
      <w:r>
        <w:t xml:space="preserve">In this course students will learn about and develop skills in outcome measurement, management and monitoring to assist with </w:t>
      </w:r>
      <w:r w:rsidR="00746D36">
        <w:t xml:space="preserve">program </w:t>
      </w:r>
      <w:r w:rsidR="001C1183">
        <w:t>/</w:t>
      </w:r>
      <w:r>
        <w:t xml:space="preserve"> practice related decisions and improvements. </w:t>
      </w:r>
      <w:r w:rsidR="00F076CA">
        <w:t>Different m</w:t>
      </w:r>
      <w:r w:rsidR="00F90C3B">
        <w:t>odels for designing outcome studies will be discussed with emphasis on using a program logic model</w:t>
      </w:r>
      <w:r w:rsidR="00746D36">
        <w:t xml:space="preserve"> and outcomes framework</w:t>
      </w:r>
      <w:r w:rsidR="00F90C3B">
        <w:t>.</w:t>
      </w:r>
      <w:r w:rsidR="001C1183">
        <w:t xml:space="preserve"> </w:t>
      </w:r>
      <w:r>
        <w:t xml:space="preserve">Students will </w:t>
      </w:r>
      <w:r w:rsidR="00E85C97">
        <w:t xml:space="preserve">select a program that is </w:t>
      </w:r>
      <w:r w:rsidR="00746D36">
        <w:t xml:space="preserve">already </w:t>
      </w:r>
      <w:r w:rsidR="00E85C97">
        <w:t xml:space="preserve">being implemented or could be </w:t>
      </w:r>
      <w:r w:rsidR="00746D36">
        <w:t xml:space="preserve">developed and </w:t>
      </w:r>
      <w:r w:rsidR="00E85C97">
        <w:t xml:space="preserve">implemented at their own practice settings or other settings. They will collaborate with colleagues </w:t>
      </w:r>
      <w:r>
        <w:t xml:space="preserve">to identify key program outcomes and person, environment and program </w:t>
      </w:r>
      <w:r w:rsidR="00CE5F2D">
        <w:t xml:space="preserve">factors </w:t>
      </w:r>
      <w:r>
        <w:t>that m</w:t>
      </w:r>
      <w:r w:rsidR="001C1183">
        <w:t xml:space="preserve">ight </w:t>
      </w:r>
      <w:r>
        <w:t>have a</w:t>
      </w:r>
      <w:r w:rsidR="00CE5F2D">
        <w:t xml:space="preserve">n influence on these outcomes. </w:t>
      </w:r>
      <w:r>
        <w:t>Students will design a program outcomes study that feasibly could be implem</w:t>
      </w:r>
      <w:r w:rsidR="00CE5F2D">
        <w:t xml:space="preserve">ented at the selected setting. </w:t>
      </w:r>
      <w:r>
        <w:t>They will review and critically appraise literature pertaining to this study and the assessments / methods used to measure the key variables of concern. Statistical software will be used to develop a database to manage, analyze and monitor data on key variables.  Each step in the process along with key outcome measurement concepts will be addressed in class, readings, and assignments. Each step w</w:t>
      </w:r>
      <w:r w:rsidR="002C7DC8">
        <w:t xml:space="preserve">ill build upon previous steps. </w:t>
      </w:r>
      <w:r>
        <w:t xml:space="preserve">The final step will be </w:t>
      </w:r>
      <w:r w:rsidR="006D5920">
        <w:t xml:space="preserve">the completed program outcomes study </w:t>
      </w:r>
      <w:r w:rsidR="008412C7">
        <w:t xml:space="preserve">plan </w:t>
      </w:r>
      <w:r w:rsidR="006D5920">
        <w:t>and presentation.</w:t>
      </w:r>
      <w:r w:rsidR="00CE5F2D">
        <w:t xml:space="preserve"> </w:t>
      </w:r>
      <w:r w:rsidRPr="00E654CB">
        <w:t xml:space="preserve">Students </w:t>
      </w:r>
      <w:r w:rsidR="00835C0F">
        <w:t xml:space="preserve">are encouraged </w:t>
      </w:r>
      <w:r w:rsidR="00E654CB" w:rsidRPr="00E654CB">
        <w:t xml:space="preserve">to present their final work to stakeholders </w:t>
      </w:r>
      <w:r w:rsidRPr="00E654CB">
        <w:t>at the selected practice setting</w:t>
      </w:r>
      <w:r w:rsidR="006D5920">
        <w:t>.</w:t>
      </w:r>
    </w:p>
    <w:p w:rsidR="00125B33" w:rsidRDefault="00125B33"/>
    <w:p w:rsidR="009E4A05" w:rsidRPr="00251D46" w:rsidRDefault="009E4A05">
      <w:pPr>
        <w:rPr>
          <w:b/>
        </w:rPr>
      </w:pPr>
      <w:r w:rsidRPr="00251D46">
        <w:rPr>
          <w:b/>
        </w:rPr>
        <w:t>COURSE OBJECTIVES:</w:t>
      </w:r>
    </w:p>
    <w:p w:rsidR="009E4A05" w:rsidRPr="0089047D" w:rsidRDefault="009E4A05">
      <w:pPr>
        <w:rPr>
          <w:sz w:val="10"/>
          <w:szCs w:val="10"/>
        </w:rPr>
      </w:pPr>
    </w:p>
    <w:p w:rsidR="009E4A05" w:rsidRDefault="009E4A05" w:rsidP="0089047D">
      <w:r>
        <w:t>By the end of the course, students will be expected to:</w:t>
      </w:r>
    </w:p>
    <w:p w:rsidR="009E4A05" w:rsidRPr="0089047D" w:rsidRDefault="009E4A05">
      <w:pPr>
        <w:rPr>
          <w:sz w:val="10"/>
          <w:szCs w:val="10"/>
        </w:rPr>
      </w:pPr>
    </w:p>
    <w:p w:rsidR="002C10FF" w:rsidRDefault="002C10FF" w:rsidP="002C10FF">
      <w:r>
        <w:t xml:space="preserve">1) Describe </w:t>
      </w:r>
      <w:r w:rsidR="00BB338D">
        <w:t xml:space="preserve">the varied </w:t>
      </w:r>
      <w:r>
        <w:t>purposes of outcomes measurement</w:t>
      </w:r>
      <w:r w:rsidR="00583299">
        <w:t>, management</w:t>
      </w:r>
      <w:r>
        <w:t xml:space="preserve"> and monitoring in </w:t>
      </w:r>
      <w:r w:rsidR="006D5920">
        <w:t>occupational t</w:t>
      </w:r>
      <w:r>
        <w:t xml:space="preserve">herapy and </w:t>
      </w:r>
      <w:r w:rsidR="006D5920">
        <w:t>related professions</w:t>
      </w:r>
      <w:r w:rsidR="007C26E4">
        <w:t>.</w:t>
      </w:r>
    </w:p>
    <w:p w:rsidR="00733B93" w:rsidRPr="003F0905" w:rsidRDefault="00733B93" w:rsidP="002C10FF">
      <w:pPr>
        <w:rPr>
          <w:szCs w:val="24"/>
        </w:rPr>
      </w:pPr>
    </w:p>
    <w:p w:rsidR="00251D46" w:rsidRDefault="00733B93" w:rsidP="002C10FF">
      <w:r>
        <w:t xml:space="preserve">2) Describe and </w:t>
      </w:r>
      <w:r w:rsidR="007C26E4">
        <w:t xml:space="preserve">be able to </w:t>
      </w:r>
      <w:r>
        <w:t xml:space="preserve">use </w:t>
      </w:r>
      <w:r w:rsidR="00F21233">
        <w:t>logic model</w:t>
      </w:r>
      <w:r w:rsidR="006D5920">
        <w:t>s</w:t>
      </w:r>
      <w:r w:rsidR="00F21233">
        <w:t xml:space="preserve"> </w:t>
      </w:r>
      <w:r w:rsidR="00CE5F2D">
        <w:t xml:space="preserve">and outcome frameworks </w:t>
      </w:r>
      <w:r>
        <w:t xml:space="preserve">to design </w:t>
      </w:r>
      <w:r w:rsidR="00F076CA">
        <w:t xml:space="preserve">a </w:t>
      </w:r>
      <w:r>
        <w:t>program outcome stud</w:t>
      </w:r>
      <w:r w:rsidR="00F076CA">
        <w:t>y</w:t>
      </w:r>
      <w:r>
        <w:t>.</w:t>
      </w:r>
      <w:r w:rsidR="00271B39">
        <w:t xml:space="preserve"> </w:t>
      </w:r>
    </w:p>
    <w:p w:rsidR="00733B93" w:rsidRDefault="00251D46" w:rsidP="002C10FF">
      <w:r>
        <w:t xml:space="preserve"> </w:t>
      </w:r>
    </w:p>
    <w:p w:rsidR="00733B93" w:rsidRDefault="00733B93" w:rsidP="00733B93">
      <w:r>
        <w:t xml:space="preserve">3) </w:t>
      </w:r>
      <w:r w:rsidR="007C26E4">
        <w:t xml:space="preserve">Describe </w:t>
      </w:r>
      <w:r w:rsidR="00CE5F2D">
        <w:t xml:space="preserve">other models / </w:t>
      </w:r>
      <w:r>
        <w:t>framework</w:t>
      </w:r>
      <w:r w:rsidR="00CE5F2D">
        <w:t>s</w:t>
      </w:r>
      <w:r>
        <w:t xml:space="preserve"> to guide outcomes measurement design.</w:t>
      </w:r>
    </w:p>
    <w:p w:rsidR="000A219F" w:rsidRDefault="000A219F" w:rsidP="00733B93"/>
    <w:p w:rsidR="002C10FF" w:rsidRDefault="00733B93" w:rsidP="002C10FF">
      <w:r>
        <w:t>4</w:t>
      </w:r>
      <w:r w:rsidR="002C10FF">
        <w:t xml:space="preserve">). </w:t>
      </w:r>
      <w:r w:rsidR="00764A5A">
        <w:t>I</w:t>
      </w:r>
      <w:r w:rsidR="00ED44AF">
        <w:t>dentify at least two</w:t>
      </w:r>
      <w:r w:rsidR="002C10FF">
        <w:t xml:space="preserve"> </w:t>
      </w:r>
      <w:r w:rsidR="00251D46">
        <w:t xml:space="preserve">key </w:t>
      </w:r>
      <w:r w:rsidR="00EF2528">
        <w:t xml:space="preserve">program </w:t>
      </w:r>
      <w:r w:rsidR="00ED44AF">
        <w:t>outcome</w:t>
      </w:r>
      <w:r w:rsidR="00F56D5A">
        <w:t xml:space="preserve"> </w:t>
      </w:r>
      <w:r w:rsidR="00CE5F2D">
        <w:t xml:space="preserve">aims or </w:t>
      </w:r>
      <w:r w:rsidR="00ED44AF">
        <w:t xml:space="preserve">questions </w:t>
      </w:r>
      <w:r w:rsidR="001C435D">
        <w:t xml:space="preserve">(i.e., </w:t>
      </w:r>
      <w:r w:rsidR="00251D46">
        <w:t xml:space="preserve">to address </w:t>
      </w:r>
      <w:r w:rsidR="008A5125">
        <w:t xml:space="preserve">a program’s </w:t>
      </w:r>
      <w:r w:rsidR="002C10FF">
        <w:t xml:space="preserve">prioritized </w:t>
      </w:r>
      <w:r w:rsidR="00251D46">
        <w:t>outcomes</w:t>
      </w:r>
      <w:r w:rsidR="001C435D">
        <w:t>)</w:t>
      </w:r>
      <w:r w:rsidR="002C10FF">
        <w:t xml:space="preserve">. </w:t>
      </w:r>
    </w:p>
    <w:p w:rsidR="00764A5A" w:rsidRDefault="00764A5A" w:rsidP="002C10FF"/>
    <w:p w:rsidR="002C10FF" w:rsidRDefault="00CE5F2D" w:rsidP="002C10FF">
      <w:r>
        <w:t>5</w:t>
      </w:r>
      <w:r w:rsidR="002C10FF">
        <w:t xml:space="preserve">) Identify key </w:t>
      </w:r>
      <w:r>
        <w:t>program outcomes and factors (</w:t>
      </w:r>
      <w:r w:rsidR="002C10FF">
        <w:t>person, environment, program</w:t>
      </w:r>
      <w:r>
        <w:t>) that could influence outcomes</w:t>
      </w:r>
      <w:r w:rsidR="001C435D">
        <w:t>.</w:t>
      </w:r>
      <w:r w:rsidR="002C10FF">
        <w:t xml:space="preserve"> </w:t>
      </w:r>
    </w:p>
    <w:p w:rsidR="002D7D6B" w:rsidRDefault="002D7D6B" w:rsidP="002C10FF"/>
    <w:p w:rsidR="002C10FF" w:rsidRDefault="00CE5F2D" w:rsidP="002C10FF">
      <w:r>
        <w:lastRenderedPageBreak/>
        <w:t>6</w:t>
      </w:r>
      <w:r w:rsidR="001C435D">
        <w:t>)</w:t>
      </w:r>
      <w:r w:rsidR="002C10FF">
        <w:t xml:space="preserve"> Critically examine effective methods and available instruments to collect data on key variables.</w:t>
      </w:r>
    </w:p>
    <w:p w:rsidR="00CE5F2D" w:rsidRDefault="00CE5F2D" w:rsidP="002C10FF"/>
    <w:p w:rsidR="001C435D" w:rsidRDefault="00CE5F2D" w:rsidP="002C10FF">
      <w:r>
        <w:t>7) Describe key measurement con</w:t>
      </w:r>
      <w:r w:rsidR="002C7DC8">
        <w:t>cepts</w:t>
      </w:r>
      <w:r>
        <w:t xml:space="preserve"> (reliability, validity, responsiveness, utility) and methods used to examine these con</w:t>
      </w:r>
      <w:r w:rsidR="002C7DC8">
        <w:t>cepts</w:t>
      </w:r>
      <w:r>
        <w:t>.</w:t>
      </w:r>
    </w:p>
    <w:p w:rsidR="00CE5F2D" w:rsidRDefault="00CE5F2D" w:rsidP="002C10FF"/>
    <w:p w:rsidR="001C435D" w:rsidRDefault="00956509" w:rsidP="001C435D">
      <w:r>
        <w:t>8</w:t>
      </w:r>
      <w:r w:rsidR="001C435D">
        <w:t xml:space="preserve">) Critically review and synthesize literature pertaining to program outcome </w:t>
      </w:r>
      <w:r w:rsidR="00CE5F2D">
        <w:t>studies.</w:t>
      </w:r>
    </w:p>
    <w:p w:rsidR="002C10FF" w:rsidRDefault="002C10FF" w:rsidP="002C10FF"/>
    <w:p w:rsidR="00F56D5A" w:rsidRDefault="00956509" w:rsidP="00F56D5A">
      <w:r>
        <w:t>9</w:t>
      </w:r>
      <w:r w:rsidR="002C10FF">
        <w:t xml:space="preserve">) Develop an outcome monitoring </w:t>
      </w:r>
      <w:r w:rsidR="00F56D5A">
        <w:t xml:space="preserve">&amp; management </w:t>
      </w:r>
      <w:r w:rsidR="002C10FF">
        <w:t>system</w:t>
      </w:r>
      <w:r w:rsidR="00F56D5A">
        <w:t xml:space="preserve"> </w:t>
      </w:r>
      <w:r w:rsidR="006D5920">
        <w:t xml:space="preserve">/ database </w:t>
      </w:r>
      <w:r w:rsidR="00F56D5A">
        <w:t>using Microsoft Excel.</w:t>
      </w:r>
    </w:p>
    <w:p w:rsidR="00956509" w:rsidRDefault="00956509" w:rsidP="00956509"/>
    <w:p w:rsidR="00956509" w:rsidRDefault="00956509" w:rsidP="00956509">
      <w:r>
        <w:t>1</w:t>
      </w:r>
      <w:r w:rsidR="00F56D5A">
        <w:t>0</w:t>
      </w:r>
      <w:r>
        <w:t xml:space="preserve">)  Design a program outcomes study that feasibly could be implemented at a selected setting in collaboration with staff at the </w:t>
      </w:r>
      <w:r w:rsidR="006D5920">
        <w:t>setting.</w:t>
      </w:r>
    </w:p>
    <w:p w:rsidR="00956509" w:rsidRDefault="00956509" w:rsidP="002C10FF"/>
    <w:p w:rsidR="002C10FF" w:rsidRDefault="00733B93" w:rsidP="002C10FF">
      <w:r>
        <w:t>1</w:t>
      </w:r>
      <w:r w:rsidR="00F56D5A">
        <w:t>1</w:t>
      </w:r>
      <w:r w:rsidR="002C10FF">
        <w:t xml:space="preserve">) </w:t>
      </w:r>
      <w:r w:rsidR="000A2B9C">
        <w:t>Present program outcomes study plan</w:t>
      </w:r>
      <w:r w:rsidR="00CE5F2D">
        <w:t xml:space="preserve">/proposal </w:t>
      </w:r>
      <w:r w:rsidR="000A2B9C">
        <w:t xml:space="preserve">in class and </w:t>
      </w:r>
      <w:r w:rsidR="00956509">
        <w:t xml:space="preserve">to colleagues </w:t>
      </w:r>
      <w:r w:rsidR="000A2B9C">
        <w:t xml:space="preserve">at </w:t>
      </w:r>
      <w:r w:rsidR="00CE5F2D">
        <w:t xml:space="preserve">the </w:t>
      </w:r>
      <w:r w:rsidR="000A2B9C">
        <w:t>selected pr</w:t>
      </w:r>
      <w:r w:rsidR="00835C0F">
        <w:t>actice setting.</w:t>
      </w:r>
      <w:r w:rsidR="002C10FF">
        <w:t xml:space="preserve"> </w:t>
      </w:r>
    </w:p>
    <w:p w:rsidR="00CE5F2D" w:rsidRDefault="00CE5F2D" w:rsidP="002C10FF"/>
    <w:p w:rsidR="00F21233" w:rsidRDefault="00F56D5A" w:rsidP="002C10FF">
      <w:r>
        <w:t>1</w:t>
      </w:r>
      <w:r w:rsidR="006D5920">
        <w:t>2</w:t>
      </w:r>
      <w:r w:rsidR="00F21233">
        <w:t>) Assist other students and colleagues with the design of their program outcome studies.</w:t>
      </w:r>
    </w:p>
    <w:p w:rsidR="00271B39" w:rsidRDefault="00271B39">
      <w:pPr>
        <w:rPr>
          <w:b/>
        </w:rPr>
      </w:pPr>
    </w:p>
    <w:p w:rsidR="009E4A05" w:rsidRPr="00785F1E" w:rsidRDefault="009E4A05">
      <w:pPr>
        <w:rPr>
          <w:b/>
        </w:rPr>
      </w:pPr>
      <w:r w:rsidRPr="00785F1E">
        <w:rPr>
          <w:b/>
        </w:rPr>
        <w:t>REQUIRED TEXT:</w:t>
      </w:r>
    </w:p>
    <w:p w:rsidR="009E4A05" w:rsidRDefault="009E4A05"/>
    <w:p w:rsidR="00E46D42" w:rsidRDefault="00D43329" w:rsidP="00E46D42">
      <w:r>
        <w:t xml:space="preserve">United Way of America (1996). </w:t>
      </w:r>
      <w:r w:rsidR="00583299" w:rsidRPr="00152832">
        <w:rPr>
          <w:i/>
          <w:u w:val="single"/>
        </w:rPr>
        <w:t>Measuring program outcomes: A pract</w:t>
      </w:r>
      <w:r w:rsidR="00DE3805">
        <w:rPr>
          <w:i/>
          <w:u w:val="single"/>
        </w:rPr>
        <w:t xml:space="preserve">ical </w:t>
      </w:r>
      <w:r w:rsidRPr="00152832">
        <w:rPr>
          <w:i/>
          <w:u w:val="single"/>
        </w:rPr>
        <w:t>approach.</w:t>
      </w:r>
      <w:r>
        <w:t xml:space="preserve"> </w:t>
      </w:r>
      <w:smartTag w:uri="urn:schemas-microsoft-com:office:smarttags" w:element="place">
        <w:smartTag w:uri="urn:schemas-microsoft-com:office:smarttags" w:element="City">
          <w:r w:rsidR="000A2B9C">
            <w:t>Alexandria</w:t>
          </w:r>
        </w:smartTag>
        <w:r w:rsidR="000A2B9C">
          <w:t xml:space="preserve">, </w:t>
        </w:r>
        <w:smartTag w:uri="urn:schemas-microsoft-com:office:smarttags" w:element="State">
          <w:r w:rsidR="000A2B9C">
            <w:t>VA</w:t>
          </w:r>
        </w:smartTag>
      </w:smartTag>
      <w:r w:rsidR="00B766F2">
        <w:t xml:space="preserve">: </w:t>
      </w:r>
      <w:r>
        <w:t>Author.</w:t>
      </w:r>
      <w:r w:rsidR="00E46D42" w:rsidRPr="00E46D42">
        <w:t xml:space="preserve"> </w:t>
      </w:r>
    </w:p>
    <w:p w:rsidR="00E46D42" w:rsidRDefault="00E46D42" w:rsidP="00E46D42"/>
    <w:p w:rsidR="009E4A05" w:rsidRPr="00586BC9" w:rsidRDefault="0079569C">
      <w:r w:rsidRPr="00586BC9">
        <w:rPr>
          <w:b/>
        </w:rPr>
        <w:t>RECOMMENDED</w:t>
      </w:r>
      <w:r w:rsidRPr="00586BC9">
        <w:t xml:space="preserve">: </w:t>
      </w:r>
    </w:p>
    <w:p w:rsidR="00583299" w:rsidRPr="00586BC9" w:rsidRDefault="00583299" w:rsidP="00700552">
      <w:pPr>
        <w:rPr>
          <w:sz w:val="10"/>
          <w:szCs w:val="10"/>
        </w:rPr>
      </w:pPr>
    </w:p>
    <w:p w:rsidR="00700552" w:rsidRPr="00586BC9" w:rsidRDefault="00700552" w:rsidP="00700552">
      <w:r w:rsidRPr="00586BC9">
        <w:t>American Psychological Association. (20</w:t>
      </w:r>
      <w:r w:rsidR="009B2B8E" w:rsidRPr="00586BC9">
        <w:t>10</w:t>
      </w:r>
      <w:r w:rsidRPr="00586BC9">
        <w:t xml:space="preserve">) </w:t>
      </w:r>
      <w:r w:rsidRPr="00586BC9">
        <w:rPr>
          <w:i/>
          <w:u w:val="single"/>
        </w:rPr>
        <w:t>Publication Manual of the American</w:t>
      </w:r>
      <w:r w:rsidR="00D43329" w:rsidRPr="00586BC9">
        <w:rPr>
          <w:i/>
          <w:u w:val="single"/>
        </w:rPr>
        <w:t xml:space="preserve"> </w:t>
      </w:r>
      <w:r w:rsidRPr="00586BC9">
        <w:rPr>
          <w:i/>
          <w:u w:val="single"/>
        </w:rPr>
        <w:t xml:space="preserve">Psychological Association, </w:t>
      </w:r>
      <w:r w:rsidR="00152832" w:rsidRPr="00586BC9">
        <w:rPr>
          <w:i/>
          <w:u w:val="single"/>
        </w:rPr>
        <w:t>Sixth</w:t>
      </w:r>
      <w:r w:rsidRPr="00586BC9">
        <w:rPr>
          <w:i/>
          <w:u w:val="single"/>
        </w:rPr>
        <w:t xml:space="preserve"> Edition</w:t>
      </w:r>
      <w:r w:rsidRPr="00586BC9">
        <w:t xml:space="preserve">.  </w:t>
      </w:r>
      <w:smartTag w:uri="urn:schemas-microsoft-com:office:smarttags" w:element="place">
        <w:smartTag w:uri="urn:schemas-microsoft-com:office:smarttags" w:element="City">
          <w:r w:rsidRPr="00586BC9">
            <w:t>Washington</w:t>
          </w:r>
        </w:smartTag>
        <w:r w:rsidR="000A2B9C" w:rsidRPr="00586BC9">
          <w:t xml:space="preserve"> </w:t>
        </w:r>
        <w:smartTag w:uri="urn:schemas-microsoft-com:office:smarttags" w:element="State">
          <w:r w:rsidR="000A2B9C" w:rsidRPr="00586BC9">
            <w:t>D</w:t>
          </w:r>
          <w:r w:rsidRPr="00586BC9">
            <w:t>C</w:t>
          </w:r>
        </w:smartTag>
      </w:smartTag>
      <w:r w:rsidRPr="00586BC9">
        <w:t>:  Author.</w:t>
      </w:r>
    </w:p>
    <w:p w:rsidR="009B2B8E" w:rsidRPr="00586BC9" w:rsidRDefault="009B2B8E" w:rsidP="00700552"/>
    <w:p w:rsidR="009B2B8E" w:rsidRPr="00586BC9" w:rsidRDefault="009B2B8E" w:rsidP="00700552">
      <w:r w:rsidRPr="00586BC9">
        <w:t>AND/OR</w:t>
      </w:r>
    </w:p>
    <w:p w:rsidR="009B2B8E" w:rsidRPr="00586BC9" w:rsidRDefault="009B2B8E" w:rsidP="00700552"/>
    <w:p w:rsidR="009B2B8E" w:rsidRPr="00586BC9" w:rsidRDefault="009B2B8E" w:rsidP="00586BC9">
      <w:pPr>
        <w:widowControl/>
        <w:numPr>
          <w:ilvl w:val="0"/>
          <w:numId w:val="20"/>
        </w:numPr>
      </w:pPr>
      <w:r w:rsidRPr="00586BC9">
        <w:rPr>
          <w:b/>
        </w:rPr>
        <w:t xml:space="preserve">APA Style Tutorial  </w:t>
      </w:r>
      <w:r w:rsidRPr="00586BC9">
        <w:t xml:space="preserve"> </w:t>
      </w:r>
      <w:hyperlink r:id="rId8" w:history="1">
        <w:r w:rsidRPr="00586BC9">
          <w:rPr>
            <w:rStyle w:val="Hyperlink"/>
          </w:rPr>
          <w:t>http://www.apastyle.org/learn/tutorials/basics-tutorial.aspx</w:t>
        </w:r>
      </w:hyperlink>
    </w:p>
    <w:p w:rsidR="009B2B8E" w:rsidRPr="00586BC9" w:rsidRDefault="009B2B8E" w:rsidP="00586BC9">
      <w:pPr>
        <w:widowControl/>
        <w:numPr>
          <w:ilvl w:val="0"/>
          <w:numId w:val="20"/>
        </w:numPr>
      </w:pPr>
      <w:r w:rsidRPr="00586BC9">
        <w:rPr>
          <w:b/>
        </w:rPr>
        <w:t xml:space="preserve">APA summary website: </w:t>
      </w:r>
      <w:hyperlink r:id="rId9" w:history="1">
        <w:r w:rsidRPr="00586BC9">
          <w:rPr>
            <w:rStyle w:val="Hyperlink"/>
            <w:lang w:eastAsia="zh-TW"/>
          </w:rPr>
          <w:t>http://www.docstyles.com/apacrib.htm</w:t>
        </w:r>
      </w:hyperlink>
    </w:p>
    <w:p w:rsidR="009B2B8E" w:rsidRPr="00586BC9" w:rsidRDefault="009B2B8E" w:rsidP="00700552"/>
    <w:p w:rsidR="00147255" w:rsidRPr="00586BC9" w:rsidRDefault="00147255" w:rsidP="00700552">
      <w:pPr>
        <w:rPr>
          <w:b/>
        </w:rPr>
      </w:pPr>
    </w:p>
    <w:p w:rsidR="0011295A" w:rsidRPr="0011295A" w:rsidRDefault="00782A0F" w:rsidP="00700552">
      <w:pPr>
        <w:rPr>
          <w:b/>
        </w:rPr>
      </w:pPr>
      <w:r>
        <w:rPr>
          <w:b/>
        </w:rPr>
        <w:t>So</w:t>
      </w:r>
      <w:r w:rsidR="0011295A" w:rsidRPr="0011295A">
        <w:rPr>
          <w:b/>
        </w:rPr>
        <w:t xml:space="preserve">urces </w:t>
      </w:r>
      <w:r w:rsidR="002B5DD7">
        <w:rPr>
          <w:b/>
        </w:rPr>
        <w:t xml:space="preserve">which </w:t>
      </w:r>
      <w:r w:rsidR="00785F1E">
        <w:rPr>
          <w:b/>
        </w:rPr>
        <w:t xml:space="preserve">informed </w:t>
      </w:r>
      <w:r w:rsidR="00764A5A">
        <w:rPr>
          <w:b/>
        </w:rPr>
        <w:t>course content</w:t>
      </w:r>
      <w:r w:rsidR="0011295A" w:rsidRPr="0011295A">
        <w:rPr>
          <w:b/>
        </w:rPr>
        <w:t>:</w:t>
      </w:r>
    </w:p>
    <w:p w:rsidR="0011295A" w:rsidRPr="0073646C" w:rsidRDefault="0011295A" w:rsidP="000A219F">
      <w:pPr>
        <w:ind w:right="-270"/>
        <w:rPr>
          <w:sz w:val="10"/>
          <w:szCs w:val="10"/>
        </w:rPr>
      </w:pPr>
    </w:p>
    <w:p w:rsidR="00147255" w:rsidRDefault="00147255" w:rsidP="007671B8">
      <w:pPr>
        <w:numPr>
          <w:ilvl w:val="0"/>
          <w:numId w:val="21"/>
        </w:numPr>
        <w:tabs>
          <w:tab w:val="left" w:pos="360"/>
        </w:tabs>
      </w:pPr>
      <w:r w:rsidRPr="00147255">
        <w:t xml:space="preserve">Donobedian, A. (1988). Quality assessment and assurance:  Unity of purpose, diversity of means. </w:t>
      </w:r>
      <w:r w:rsidRPr="00147255">
        <w:rPr>
          <w:i/>
          <w:iCs/>
        </w:rPr>
        <w:t>Inquiry, 25,</w:t>
      </w:r>
      <w:r w:rsidRPr="00147255">
        <w:t xml:space="preserve"> 173-192.</w:t>
      </w:r>
    </w:p>
    <w:p w:rsidR="008775B0" w:rsidRDefault="00147255" w:rsidP="007671B8">
      <w:pPr>
        <w:numPr>
          <w:ilvl w:val="0"/>
          <w:numId w:val="21"/>
        </w:numPr>
        <w:tabs>
          <w:tab w:val="left" w:pos="360"/>
        </w:tabs>
      </w:pPr>
      <w:r w:rsidRPr="00147255">
        <w:t>Donobedian, A. (1966). Evaluating the quality of me</w:t>
      </w:r>
      <w:r w:rsidR="00C15C47">
        <w:t>dical care.</w:t>
      </w:r>
      <w:r w:rsidRPr="00147255">
        <w:t xml:space="preserve"> </w:t>
      </w:r>
      <w:r w:rsidRPr="00147255">
        <w:rPr>
          <w:i/>
          <w:iCs/>
        </w:rPr>
        <w:t>Milbank Memorial Fund Quarterly, 44,</w:t>
      </w:r>
      <w:r w:rsidRPr="00147255">
        <w:t xml:space="preserve"> S166</w:t>
      </w:r>
      <w:r w:rsidR="007671B8">
        <w:t>-</w:t>
      </w:r>
      <w:r w:rsidRPr="00147255">
        <w:t>206.</w:t>
      </w:r>
    </w:p>
    <w:p w:rsidR="004C7D59" w:rsidRDefault="004C7D59" w:rsidP="007671B8">
      <w:pPr>
        <w:numPr>
          <w:ilvl w:val="0"/>
          <w:numId w:val="21"/>
        </w:numPr>
        <w:tabs>
          <w:tab w:val="left" w:pos="360"/>
        </w:tabs>
      </w:pPr>
      <w:r>
        <w:t xml:space="preserve">Forer, S. (1996). </w:t>
      </w:r>
      <w:r w:rsidRPr="00FE693D">
        <w:rPr>
          <w:i/>
        </w:rPr>
        <w:t>Outcome management and program evaluation made easy:  A toolkit for occupational therapy practitioners.</w:t>
      </w:r>
      <w:r>
        <w:t xml:space="preserve"> Bethesda, MD: The American Occupational Therapy Association, Inc.</w:t>
      </w:r>
    </w:p>
    <w:p w:rsidR="007671B8" w:rsidRDefault="00305971" w:rsidP="007671B8">
      <w:pPr>
        <w:numPr>
          <w:ilvl w:val="0"/>
          <w:numId w:val="21"/>
        </w:numPr>
        <w:tabs>
          <w:tab w:val="left" w:pos="360"/>
        </w:tabs>
      </w:pPr>
      <w:r>
        <w:t xml:space="preserve">Horn, S. D. (1997). </w:t>
      </w:r>
      <w:r w:rsidRPr="00305971">
        <w:rPr>
          <w:i/>
        </w:rPr>
        <w:t>Clinical practice improvement methodology:  Implementation and evaluation.</w:t>
      </w:r>
      <w:r>
        <w:rPr>
          <w:i/>
        </w:rPr>
        <w:t xml:space="preserve"> </w:t>
      </w:r>
      <w:r w:rsidRPr="00305971">
        <w:t>New York: Faulkner &amp; Gray, Inc.</w:t>
      </w:r>
    </w:p>
    <w:p w:rsidR="007671B8" w:rsidRDefault="00EB1200" w:rsidP="007671B8">
      <w:pPr>
        <w:numPr>
          <w:ilvl w:val="0"/>
          <w:numId w:val="21"/>
        </w:numPr>
        <w:tabs>
          <w:tab w:val="left" w:pos="360"/>
        </w:tabs>
      </w:pPr>
      <w:r>
        <w:t xml:space="preserve">Kane, R. L. (1997). </w:t>
      </w:r>
      <w:r w:rsidRPr="007671B8">
        <w:rPr>
          <w:i/>
        </w:rPr>
        <w:t>Understanding health care outcomes research.</w:t>
      </w:r>
      <w:r>
        <w:t xml:space="preserve"> Gaithersburg, MD: Aspen Publishers, Inc.</w:t>
      </w:r>
    </w:p>
    <w:p w:rsidR="007671B8" w:rsidRPr="007671B8" w:rsidRDefault="007671B8" w:rsidP="007671B8">
      <w:pPr>
        <w:numPr>
          <w:ilvl w:val="0"/>
          <w:numId w:val="21"/>
        </w:numPr>
        <w:tabs>
          <w:tab w:val="left" w:pos="360"/>
        </w:tabs>
      </w:pPr>
      <w:r w:rsidRPr="007671B8">
        <w:rPr>
          <w:lang w:val="de-DE"/>
        </w:rPr>
        <w:lastRenderedPageBreak/>
        <w:t xml:space="preserve">Law, M., Baum, C., &amp; Dunn, W. (2009). </w:t>
      </w:r>
      <w:r w:rsidRPr="007671B8">
        <w:rPr>
          <w:i/>
        </w:rPr>
        <w:t>Measuring occupational performance:  Supporting best practice in occupational therapy, 2</w:t>
      </w:r>
      <w:r w:rsidRPr="007671B8">
        <w:rPr>
          <w:i/>
          <w:vertAlign w:val="superscript"/>
        </w:rPr>
        <w:t>nd</w:t>
      </w:r>
      <w:r w:rsidRPr="007671B8">
        <w:rPr>
          <w:i/>
        </w:rPr>
        <w:t xml:space="preserve"> Edition</w:t>
      </w:r>
      <w:r>
        <w:t>. Thorofare, NJ: Slack Inc.</w:t>
      </w:r>
    </w:p>
    <w:p w:rsidR="007671B8" w:rsidRDefault="007671B8" w:rsidP="007671B8">
      <w:pPr>
        <w:numPr>
          <w:ilvl w:val="0"/>
          <w:numId w:val="21"/>
        </w:numPr>
        <w:tabs>
          <w:tab w:val="left" w:pos="360"/>
        </w:tabs>
      </w:pPr>
      <w:r>
        <w:t xml:space="preserve">McNamara, C., Basic Guide to Program Evaluation. [online guide] </w:t>
      </w:r>
      <w:hyperlink r:id="rId10" w:history="1">
        <w:r w:rsidRPr="00E714F6">
          <w:rPr>
            <w:rStyle w:val="Hyperlink"/>
          </w:rPr>
          <w:t>http://www.managementhelp.org/evaluatn/fnl_eval.htm</w:t>
        </w:r>
      </w:hyperlink>
      <w:r>
        <w:t xml:space="preserve"> </w:t>
      </w:r>
    </w:p>
    <w:p w:rsidR="00006AA0" w:rsidRPr="007671B8" w:rsidRDefault="00752FD7" w:rsidP="007671B8">
      <w:pPr>
        <w:numPr>
          <w:ilvl w:val="0"/>
          <w:numId w:val="21"/>
        </w:numPr>
        <w:tabs>
          <w:tab w:val="left" w:pos="360"/>
        </w:tabs>
      </w:pPr>
      <w:r>
        <w:t>Portney, L. G., &amp; Watkins, M. P.  (200</w:t>
      </w:r>
      <w:r w:rsidR="00091489">
        <w:t>9</w:t>
      </w:r>
      <w:r>
        <w:t xml:space="preserve">). </w:t>
      </w:r>
      <w:r w:rsidRPr="007671B8">
        <w:rPr>
          <w:i/>
        </w:rPr>
        <w:t>Foundations of clinical research: Applications to practice</w:t>
      </w:r>
      <w:r>
        <w:t>.</w:t>
      </w:r>
      <w:r w:rsidR="006D5920">
        <w:t xml:space="preserve"> </w:t>
      </w:r>
      <w:r w:rsidR="001E479C">
        <w:t>3rd</w:t>
      </w:r>
      <w:r>
        <w:t xml:space="preserve"> </w:t>
      </w:r>
      <w:r w:rsidR="006D5920">
        <w:t>Edition.</w:t>
      </w:r>
      <w:r>
        <w:t>Upper Saddle Ri</w:t>
      </w:r>
      <w:r w:rsidR="001E479C">
        <w:t>ver, NJ: Prentice Hall Health.</w:t>
      </w:r>
    </w:p>
    <w:p w:rsidR="00404325" w:rsidRDefault="000B403E" w:rsidP="007671B8">
      <w:pPr>
        <w:numPr>
          <w:ilvl w:val="0"/>
          <w:numId w:val="21"/>
        </w:numPr>
        <w:tabs>
          <w:tab w:val="left" w:pos="360"/>
        </w:tabs>
      </w:pPr>
      <w:r>
        <w:t>Watson, D. E. (2000). Evaluating costs and outcomes:  Demonstrating the value of rehabilitation services.  Bethesda, MD: The American Occupational Therapy Association.</w:t>
      </w:r>
    </w:p>
    <w:p w:rsidR="001B3F58" w:rsidRPr="006F30D1" w:rsidRDefault="001B3F58" w:rsidP="007671B8">
      <w:pPr>
        <w:numPr>
          <w:ilvl w:val="0"/>
          <w:numId w:val="21"/>
        </w:numPr>
        <w:tabs>
          <w:tab w:val="left" w:pos="360"/>
        </w:tabs>
      </w:pPr>
      <w:r w:rsidRPr="001B3F58">
        <w:t>Wilkerson, D. &amp; Johnston, M. Clinical program monitoring systems: Current capa</w:t>
      </w:r>
      <w:r w:rsidR="001E479C">
        <w:t>bilities and future directions.</w:t>
      </w:r>
      <w:r w:rsidRPr="001B3F58">
        <w:t xml:space="preserve"> In  M.J. Furer (ed.) </w:t>
      </w:r>
      <w:r w:rsidRPr="00404325">
        <w:rPr>
          <w:i/>
        </w:rPr>
        <w:t>Assessing med</w:t>
      </w:r>
      <w:r w:rsidR="009B1CFE" w:rsidRPr="00404325">
        <w:rPr>
          <w:i/>
        </w:rPr>
        <w:t>ical rehabilitation practices:</w:t>
      </w:r>
      <w:r w:rsidRPr="00404325">
        <w:rPr>
          <w:i/>
        </w:rPr>
        <w:t>The promise of outcomes research,</w:t>
      </w:r>
      <w:r w:rsidRPr="001B3F58">
        <w:t xml:space="preserve"> </w:t>
      </w:r>
      <w:r w:rsidR="00D83AD5">
        <w:t xml:space="preserve">Baltimore: Paul Brookes Publishing Co., </w:t>
      </w:r>
      <w:r w:rsidRPr="001B3F58">
        <w:t>pp. 275-305.</w:t>
      </w:r>
    </w:p>
    <w:p w:rsidR="00A97803" w:rsidRPr="00BF74F7" w:rsidRDefault="00A97803" w:rsidP="0089047D">
      <w:pPr>
        <w:tabs>
          <w:tab w:val="left" w:pos="360"/>
        </w:tabs>
        <w:ind w:left="360" w:hanging="360"/>
        <w:rPr>
          <w:sz w:val="6"/>
          <w:szCs w:val="6"/>
        </w:rPr>
      </w:pPr>
    </w:p>
    <w:p w:rsidR="00F72D6F" w:rsidRDefault="00F72D6F" w:rsidP="00F72D6F">
      <w:pPr>
        <w:tabs>
          <w:tab w:val="left" w:pos="360"/>
        </w:tabs>
      </w:pPr>
    </w:p>
    <w:p w:rsidR="009E4A05" w:rsidRPr="00D568C4" w:rsidRDefault="009E4A05" w:rsidP="00147255">
      <w:pPr>
        <w:tabs>
          <w:tab w:val="left" w:pos="360"/>
        </w:tabs>
        <w:rPr>
          <w:b/>
          <w:u w:val="single"/>
        </w:rPr>
      </w:pPr>
      <w:r w:rsidRPr="00D568C4">
        <w:rPr>
          <w:b/>
          <w:u w:val="single"/>
        </w:rPr>
        <w:t>COURSE OUTLINE</w:t>
      </w:r>
    </w:p>
    <w:p w:rsidR="00C92B5C" w:rsidRDefault="00C92B5C" w:rsidP="00C92B5C"/>
    <w:p w:rsidR="002B5DD7" w:rsidRDefault="004946E1" w:rsidP="004946E1">
      <w:r>
        <w:rPr>
          <w:b/>
        </w:rPr>
        <w:t>Sept</w:t>
      </w:r>
      <w:r w:rsidR="00804B90" w:rsidRPr="00296930">
        <w:rPr>
          <w:b/>
        </w:rPr>
        <w:t xml:space="preserve">. </w:t>
      </w:r>
      <w:r w:rsidR="00E81774">
        <w:rPr>
          <w:b/>
        </w:rPr>
        <w:t>3</w:t>
      </w:r>
      <w:r>
        <w:rPr>
          <w:b/>
        </w:rPr>
        <w:tab/>
      </w:r>
      <w:r w:rsidR="002B5DD7" w:rsidRPr="002B5DD7">
        <w:rPr>
          <w:b/>
        </w:rPr>
        <w:tab/>
      </w:r>
      <w:r w:rsidR="002B5DD7">
        <w:t>Introduction</w:t>
      </w:r>
      <w:r w:rsidR="00BB338D">
        <w:t>s</w:t>
      </w:r>
      <w:r w:rsidR="002B5DD7">
        <w:t xml:space="preserve"> </w:t>
      </w:r>
    </w:p>
    <w:p w:rsidR="002B5DD7" w:rsidRDefault="008733EE" w:rsidP="002B5DD7">
      <w:pPr>
        <w:ind w:left="1440"/>
      </w:pPr>
      <w:r>
        <w:t>Outcomes measureme</w:t>
      </w:r>
      <w:r w:rsidR="009B1CFE">
        <w:t xml:space="preserve">nt, monitoring and management: </w:t>
      </w:r>
      <w:r>
        <w:t>Key concepts</w:t>
      </w:r>
    </w:p>
    <w:p w:rsidR="002B5DD7" w:rsidRDefault="00782A0F" w:rsidP="002B5DD7">
      <w:pPr>
        <w:ind w:left="1440"/>
      </w:pPr>
      <w:r>
        <w:t>M</w:t>
      </w:r>
      <w:r w:rsidR="00911C66">
        <w:t>odels for doing program outcome studies</w:t>
      </w:r>
    </w:p>
    <w:p w:rsidR="002B5DD7" w:rsidRDefault="002B5DD7" w:rsidP="002B5DD7">
      <w:pPr>
        <w:ind w:left="1440"/>
      </w:pPr>
      <w:r>
        <w:tab/>
      </w:r>
      <w:r>
        <w:tab/>
      </w:r>
    </w:p>
    <w:p w:rsidR="002B5DD7" w:rsidRDefault="00B766F2" w:rsidP="007100E5">
      <w:r w:rsidRPr="000152A4">
        <w:rPr>
          <w:u w:val="single"/>
        </w:rPr>
        <w:t xml:space="preserve">Required </w:t>
      </w:r>
      <w:r w:rsidR="000152A4">
        <w:rPr>
          <w:u w:val="single"/>
        </w:rPr>
        <w:t>r</w:t>
      </w:r>
      <w:r w:rsidR="002B5DD7" w:rsidRPr="000152A4">
        <w:rPr>
          <w:u w:val="single"/>
        </w:rPr>
        <w:t xml:space="preserve">eading for </w:t>
      </w:r>
      <w:r w:rsidR="008733EE" w:rsidRPr="000152A4">
        <w:rPr>
          <w:u w:val="single"/>
        </w:rPr>
        <w:t xml:space="preserve">this and </w:t>
      </w:r>
      <w:r w:rsidR="002B5DD7" w:rsidRPr="000152A4">
        <w:rPr>
          <w:u w:val="single"/>
        </w:rPr>
        <w:t>next week</w:t>
      </w:r>
      <w:r w:rsidR="002B5DD7">
        <w:t xml:space="preserve">: </w:t>
      </w:r>
    </w:p>
    <w:p w:rsidR="00804F66" w:rsidRPr="00002FB7" w:rsidRDefault="00804F66" w:rsidP="00993285">
      <w:pPr>
        <w:ind w:firstLine="720"/>
        <w:rPr>
          <w:sz w:val="10"/>
          <w:szCs w:val="10"/>
        </w:rPr>
      </w:pPr>
    </w:p>
    <w:p w:rsidR="00804F66" w:rsidRDefault="00804F66" w:rsidP="007100E5">
      <w:r>
        <w:t>United Way</w:t>
      </w:r>
      <w:r w:rsidR="003C463A">
        <w:t xml:space="preserve"> text</w:t>
      </w:r>
      <w:r>
        <w:t xml:space="preserve">, </w:t>
      </w:r>
      <w:r w:rsidR="003C463A">
        <w:t xml:space="preserve">Glossary, Introduction &amp; </w:t>
      </w:r>
      <w:r>
        <w:t>Chapters</w:t>
      </w:r>
      <w:r w:rsidR="001D00AE">
        <w:t xml:space="preserve"> (Steps)</w:t>
      </w:r>
      <w:r>
        <w:t xml:space="preserve"> 1 &amp; 2</w:t>
      </w:r>
    </w:p>
    <w:p w:rsidR="000A79D2" w:rsidRDefault="000A79D2" w:rsidP="000A79D2">
      <w:pPr>
        <w:tabs>
          <w:tab w:val="left" w:pos="270"/>
          <w:tab w:val="left" w:pos="720"/>
        </w:tabs>
        <w:ind w:right="-360"/>
      </w:pPr>
    </w:p>
    <w:p w:rsidR="000A79D2" w:rsidRDefault="000A79D2" w:rsidP="000A79D2">
      <w:pPr>
        <w:tabs>
          <w:tab w:val="left" w:pos="270"/>
          <w:tab w:val="left" w:pos="720"/>
        </w:tabs>
        <w:ind w:right="-360"/>
      </w:pPr>
      <w:r>
        <w:t xml:space="preserve">Muterspaw, H. (2005). Developing an outcomes management system (in an inpatient rehabilitation facility). </w:t>
      </w:r>
      <w:r w:rsidRPr="00C51911">
        <w:rPr>
          <w:i/>
        </w:rPr>
        <w:t>Administration &amp; Management Special Interest Quarterly, 21 (3),</w:t>
      </w:r>
      <w:r>
        <w:rPr>
          <w:i/>
        </w:rPr>
        <w:t xml:space="preserve"> 1-4 </w:t>
      </w:r>
      <w:r w:rsidRPr="00C51911">
        <w:rPr>
          <w:i/>
        </w:rPr>
        <w:t xml:space="preserve"> </w:t>
      </w:r>
      <w:r>
        <w:t>[American Occupational Therapy Association].</w:t>
      </w:r>
      <w:r w:rsidRPr="00835C0F">
        <w:t xml:space="preserve"> </w:t>
      </w:r>
    </w:p>
    <w:p w:rsidR="000A79D2" w:rsidRDefault="000A79D2" w:rsidP="000A79D2">
      <w:pPr>
        <w:tabs>
          <w:tab w:val="left" w:pos="270"/>
          <w:tab w:val="left" w:pos="720"/>
        </w:tabs>
        <w:ind w:right="-360"/>
      </w:pPr>
    </w:p>
    <w:p w:rsidR="000A79D2" w:rsidRDefault="000A79D2" w:rsidP="000A79D2">
      <w:r w:rsidRPr="00C51911">
        <w:t xml:space="preserve">Stewart, D., Law, M., Russell, &amp; Hanna, S. (2004). Evaluating children’s rehabilitation services: An application of a programme logic model.  </w:t>
      </w:r>
      <w:r w:rsidRPr="00C51911">
        <w:rPr>
          <w:i/>
        </w:rPr>
        <w:t>Child: Care, Health &amp; Development, 30,</w:t>
      </w:r>
      <w:r w:rsidRPr="00C51911">
        <w:t xml:space="preserve"> 453-462.</w:t>
      </w:r>
      <w:r>
        <w:t xml:space="preserve"> </w:t>
      </w:r>
    </w:p>
    <w:p w:rsidR="000A79D2" w:rsidRDefault="000A79D2" w:rsidP="000A79D2">
      <w:pPr>
        <w:tabs>
          <w:tab w:val="left" w:pos="270"/>
          <w:tab w:val="left" w:pos="720"/>
        </w:tabs>
        <w:ind w:right="-360"/>
      </w:pPr>
    </w:p>
    <w:p w:rsidR="000A79D2" w:rsidRDefault="000A79D2" w:rsidP="007100E5"/>
    <w:p w:rsidR="002B5DD7" w:rsidRPr="000152A4" w:rsidRDefault="00B766F2" w:rsidP="007100E5">
      <w:pPr>
        <w:rPr>
          <w:u w:val="single"/>
        </w:rPr>
      </w:pPr>
      <w:r w:rsidRPr="000152A4">
        <w:rPr>
          <w:u w:val="single"/>
        </w:rPr>
        <w:t>R</w:t>
      </w:r>
      <w:r w:rsidR="00FE319F">
        <w:rPr>
          <w:u w:val="single"/>
        </w:rPr>
        <w:t>ecommended:</w:t>
      </w:r>
    </w:p>
    <w:p w:rsidR="007100E5" w:rsidRDefault="007100E5" w:rsidP="007100E5">
      <w:pPr>
        <w:tabs>
          <w:tab w:val="left" w:pos="270"/>
          <w:tab w:val="left" w:pos="720"/>
        </w:tabs>
        <w:rPr>
          <w:sz w:val="10"/>
          <w:szCs w:val="10"/>
        </w:rPr>
      </w:pPr>
    </w:p>
    <w:p w:rsidR="00835C0F" w:rsidRDefault="00C24FEC" w:rsidP="00835C0F">
      <w:pPr>
        <w:tabs>
          <w:tab w:val="left" w:pos="270"/>
          <w:tab w:val="left" w:pos="720"/>
        </w:tabs>
        <w:ind w:right="-360"/>
      </w:pPr>
      <w:r>
        <w:t xml:space="preserve">Rogers, J.C., &amp; Holm, M. B. (1994).  Accepting the challenge of outcomes research: Examining the effectiveness of occupational therapy practice.  </w:t>
      </w:r>
      <w:r w:rsidRPr="00E22118">
        <w:rPr>
          <w:i/>
        </w:rPr>
        <w:t>American Journal of Occupational Therapy, 48,</w:t>
      </w:r>
      <w:r>
        <w:t xml:space="preserve"> 871-876.   </w:t>
      </w:r>
    </w:p>
    <w:p w:rsidR="008D7C4A" w:rsidRDefault="008D7C4A" w:rsidP="0049207C">
      <w:pPr>
        <w:tabs>
          <w:tab w:val="left" w:pos="270"/>
          <w:tab w:val="left" w:pos="720"/>
        </w:tabs>
        <w:ind w:left="720"/>
      </w:pPr>
    </w:p>
    <w:p w:rsidR="00835C0F" w:rsidRDefault="0049207C" w:rsidP="00835C0F">
      <w:pPr>
        <w:tabs>
          <w:tab w:val="left" w:pos="270"/>
          <w:tab w:val="left" w:pos="720"/>
        </w:tabs>
        <w:ind w:right="-360"/>
      </w:pPr>
      <w:r>
        <w:t xml:space="preserve">Tarlov, A.R., Ware, J. E., </w:t>
      </w:r>
      <w:smartTag w:uri="urn:schemas-microsoft-com:office:smarttags" w:element="place">
        <w:smartTag w:uri="urn:schemas-microsoft-com:office:smarttags" w:element="City">
          <w:r>
            <w:t>Greenfield</w:t>
          </w:r>
        </w:smartTag>
      </w:smartTag>
      <w:r>
        <w:t>, S., Nelson, E.C., Perrin, E., &amp; Zubkoff, M. (1989</w:t>
      </w:r>
      <w:r w:rsidRPr="00E22118">
        <w:t xml:space="preserve">). </w:t>
      </w:r>
      <w:r w:rsidR="00E80AAE">
        <w:t xml:space="preserve">The Medical Outcomes Study:  An application of methods for monitoring the results of medical care. </w:t>
      </w:r>
      <w:r w:rsidRPr="00E22118">
        <w:rPr>
          <w:i/>
        </w:rPr>
        <w:t>Journal of the American Medical Association, 262,</w:t>
      </w:r>
      <w:r w:rsidRPr="00262E2D">
        <w:t xml:space="preserve"> </w:t>
      </w:r>
      <w:r>
        <w:t>925-930.</w:t>
      </w:r>
      <w:r w:rsidR="00835C0F" w:rsidRPr="00835C0F">
        <w:t xml:space="preserve"> </w:t>
      </w:r>
    </w:p>
    <w:p w:rsidR="007100E5" w:rsidRDefault="007100E5" w:rsidP="007100E5">
      <w:pPr>
        <w:tabs>
          <w:tab w:val="left" w:pos="270"/>
          <w:tab w:val="left" w:pos="720"/>
        </w:tabs>
        <w:ind w:right="-360"/>
      </w:pPr>
    </w:p>
    <w:p w:rsidR="00F0561D" w:rsidRDefault="002C7DC8" w:rsidP="007100E5">
      <w:pPr>
        <w:tabs>
          <w:tab w:val="left" w:pos="270"/>
          <w:tab w:val="left" w:pos="720"/>
        </w:tabs>
        <w:ind w:right="-360"/>
      </w:pPr>
      <w:r w:rsidRPr="009E09E4">
        <w:rPr>
          <w:b/>
        </w:rPr>
        <w:t>Assignment:</w:t>
      </w:r>
      <w:r>
        <w:t xml:space="preserve">  Bring in ideas for your own program outcomes studies</w:t>
      </w:r>
      <w:r w:rsidR="006D797A">
        <w:t xml:space="preserve"> </w:t>
      </w:r>
      <w:r w:rsidR="009E09E4">
        <w:t>for next class.</w:t>
      </w:r>
    </w:p>
    <w:p w:rsidR="00F0561D" w:rsidRDefault="00F0561D" w:rsidP="007100E5">
      <w:pPr>
        <w:tabs>
          <w:tab w:val="left" w:pos="270"/>
          <w:tab w:val="left" w:pos="720"/>
        </w:tabs>
        <w:ind w:right="-360"/>
      </w:pPr>
    </w:p>
    <w:p w:rsidR="000A79D2" w:rsidRDefault="000A79D2" w:rsidP="00C15C47">
      <w:pPr>
        <w:rPr>
          <w:b/>
        </w:rPr>
      </w:pPr>
    </w:p>
    <w:p w:rsidR="006D797A" w:rsidRDefault="004946E1" w:rsidP="000A79D2">
      <w:r>
        <w:rPr>
          <w:b/>
        </w:rPr>
        <w:t>Sept</w:t>
      </w:r>
      <w:r w:rsidR="003B29F0" w:rsidRPr="00296930">
        <w:rPr>
          <w:b/>
        </w:rPr>
        <w:t xml:space="preserve">. </w:t>
      </w:r>
      <w:r w:rsidR="00361E4F">
        <w:rPr>
          <w:b/>
        </w:rPr>
        <w:t>1</w:t>
      </w:r>
      <w:r w:rsidR="00A5544B">
        <w:rPr>
          <w:b/>
        </w:rPr>
        <w:t>0</w:t>
      </w:r>
      <w:r w:rsidR="00FD52FE">
        <w:rPr>
          <w:b/>
        </w:rPr>
        <w:tab/>
      </w:r>
      <w:r w:rsidR="008253E0">
        <w:t xml:space="preserve">Overview of key steps of program outcomes study design, implementation &amp; monitoring </w:t>
      </w:r>
    </w:p>
    <w:p w:rsidR="006D797A" w:rsidRDefault="006D797A" w:rsidP="008C67A4">
      <w:pPr>
        <w:ind w:left="720" w:firstLine="720"/>
      </w:pPr>
      <w:r>
        <w:t xml:space="preserve">Start using the logic model to plan your program outcomes study </w:t>
      </w:r>
    </w:p>
    <w:p w:rsidR="006D797A" w:rsidRDefault="006D797A" w:rsidP="006D797A">
      <w:pPr>
        <w:ind w:left="720" w:firstLine="720"/>
      </w:pPr>
      <w:r w:rsidRPr="008C67A4">
        <w:t xml:space="preserve">Class discussion and brainstorming of ideas </w:t>
      </w:r>
      <w:r>
        <w:t>related to</w:t>
      </w:r>
      <w:r w:rsidRPr="008C67A4">
        <w:t xml:space="preserve"> their own programs.</w:t>
      </w:r>
    </w:p>
    <w:p w:rsidR="006D797A" w:rsidRPr="008C67A4" w:rsidRDefault="006D797A" w:rsidP="008C67A4">
      <w:pPr>
        <w:ind w:left="720" w:firstLine="720"/>
      </w:pPr>
    </w:p>
    <w:p w:rsidR="00A5544B" w:rsidRDefault="001E479C" w:rsidP="00A5544B">
      <w:pPr>
        <w:ind w:left="1440" w:hanging="1440"/>
        <w:rPr>
          <w:b/>
          <w:highlight w:val="yellow"/>
        </w:rPr>
      </w:pPr>
      <w:r w:rsidRPr="00675C00">
        <w:lastRenderedPageBreak/>
        <w:t>*</w:t>
      </w:r>
      <w:r w:rsidRPr="00675C00">
        <w:rPr>
          <w:b/>
        </w:rPr>
        <w:t>Assignment:</w:t>
      </w:r>
      <w:r w:rsidRPr="00675C00">
        <w:t xml:space="preserve">  </w:t>
      </w:r>
      <w:r w:rsidR="00A5544B">
        <w:t xml:space="preserve">Post on TRUNK (in Resources) the first draft of your logic model (Worksheet 2, p.44) by </w:t>
      </w:r>
      <w:r w:rsidR="00A5544B" w:rsidRPr="00247E67">
        <w:rPr>
          <w:b/>
        </w:rPr>
        <w:t>Noon,</w:t>
      </w:r>
      <w:r w:rsidR="00A5544B">
        <w:t xml:space="preserve"> </w:t>
      </w:r>
      <w:r w:rsidR="00A5544B" w:rsidRPr="008C67A4">
        <w:rPr>
          <w:b/>
        </w:rPr>
        <w:t xml:space="preserve">Friday, Sept. </w:t>
      </w:r>
      <w:r w:rsidR="00A5544B">
        <w:rPr>
          <w:b/>
        </w:rPr>
        <w:t>1</w:t>
      </w:r>
      <w:r w:rsidR="000A79D2">
        <w:rPr>
          <w:b/>
        </w:rPr>
        <w:t>3</w:t>
      </w:r>
      <w:r w:rsidR="00A5544B" w:rsidRPr="008C67A4">
        <w:rPr>
          <w:b/>
        </w:rPr>
        <w:t>.</w:t>
      </w:r>
      <w:r w:rsidR="00A5544B">
        <w:rPr>
          <w:b/>
        </w:rPr>
        <w:t xml:space="preserve">   </w:t>
      </w:r>
      <w:r w:rsidR="000A79D2">
        <w:rPr>
          <w:b/>
        </w:rPr>
        <w:t>Be prepared to discuss in next class. We will review and provide you with feedback.</w:t>
      </w:r>
    </w:p>
    <w:p w:rsidR="00A5544B" w:rsidRDefault="00A5544B" w:rsidP="00334D2E"/>
    <w:p w:rsidR="00817016" w:rsidRDefault="00A5544B" w:rsidP="00334D2E">
      <w:r>
        <w:t>Also, b</w:t>
      </w:r>
      <w:r w:rsidR="001E479C" w:rsidRPr="00675C00">
        <w:t>egin initial contact with colleague/s at setting where you will likely design program outcomes study (i.e., to gather information about the setting</w:t>
      </w:r>
      <w:r w:rsidR="00675C00" w:rsidRPr="00675C00">
        <w:t>’s mission,</w:t>
      </w:r>
      <w:r w:rsidR="001E479C" w:rsidRPr="00675C00">
        <w:t xml:space="preserve"> programs, activities, resources</w:t>
      </w:r>
      <w:r w:rsidR="00675C00" w:rsidRPr="00675C00">
        <w:t xml:space="preserve"> and needs).  </w:t>
      </w:r>
      <w:r w:rsidR="00CD7EAD" w:rsidRPr="00675C00">
        <w:t>All i</w:t>
      </w:r>
      <w:r w:rsidR="00817016" w:rsidRPr="00675C00">
        <w:t xml:space="preserve">nformation about </w:t>
      </w:r>
      <w:r w:rsidR="00675C00">
        <w:t xml:space="preserve">the setting and </w:t>
      </w:r>
      <w:r w:rsidR="00817016" w:rsidRPr="00675C00">
        <w:t xml:space="preserve">program should be obtained by </w:t>
      </w:r>
      <w:r>
        <w:t xml:space="preserve">mid </w:t>
      </w:r>
      <w:r w:rsidR="00CD7EAD" w:rsidRPr="00675C00">
        <w:t>November</w:t>
      </w:r>
      <w:r>
        <w:t xml:space="preserve"> to</w:t>
      </w:r>
      <w:r w:rsidR="00675C00" w:rsidRPr="00675C00">
        <w:t xml:space="preserve"> guide program outcome</w:t>
      </w:r>
      <w:r w:rsidR="00782A0F">
        <w:t>s</w:t>
      </w:r>
      <w:r w:rsidR="00675C00" w:rsidRPr="00675C00">
        <w:t xml:space="preserve"> study</w:t>
      </w:r>
      <w:r w:rsidR="00BB338D" w:rsidRPr="00675C00">
        <w:t>.</w:t>
      </w:r>
      <w:r w:rsidR="00BB338D">
        <w:t xml:space="preserve"> </w:t>
      </w:r>
      <w:r w:rsidR="0053098C">
        <w:t xml:space="preserve"> </w:t>
      </w:r>
    </w:p>
    <w:p w:rsidR="00BB338D" w:rsidRDefault="00BB338D" w:rsidP="00334D2E"/>
    <w:p w:rsidR="00953C73" w:rsidRDefault="00953C73" w:rsidP="00953C73">
      <w:r w:rsidRPr="000152A4">
        <w:rPr>
          <w:u w:val="single"/>
        </w:rPr>
        <w:t xml:space="preserve">Required </w:t>
      </w:r>
      <w:r w:rsidR="003D21D4">
        <w:rPr>
          <w:u w:val="single"/>
        </w:rPr>
        <w:t>r</w:t>
      </w:r>
      <w:r w:rsidRPr="000152A4">
        <w:rPr>
          <w:u w:val="single"/>
        </w:rPr>
        <w:t>eading for next week</w:t>
      </w:r>
      <w:r>
        <w:t xml:space="preserve">: </w:t>
      </w:r>
    </w:p>
    <w:p w:rsidR="00953C73" w:rsidRPr="00002FB7" w:rsidRDefault="00953C73" w:rsidP="00953C73">
      <w:pPr>
        <w:rPr>
          <w:sz w:val="10"/>
          <w:szCs w:val="10"/>
        </w:rPr>
      </w:pPr>
    </w:p>
    <w:p w:rsidR="00AB74E3" w:rsidRPr="00AB74E3" w:rsidRDefault="00AB74E3" w:rsidP="00953C73">
      <w:pPr>
        <w:rPr>
          <w:sz w:val="10"/>
          <w:szCs w:val="10"/>
        </w:rPr>
      </w:pPr>
    </w:p>
    <w:p w:rsidR="00CF03B6" w:rsidRDefault="00BE0B03" w:rsidP="00953C73">
      <w:r>
        <w:t xml:space="preserve">United Way text:  </w:t>
      </w:r>
      <w:r w:rsidR="00462B2C">
        <w:t xml:space="preserve">Chapters </w:t>
      </w:r>
      <w:r w:rsidR="00314B49">
        <w:t xml:space="preserve">3 </w:t>
      </w:r>
      <w:r w:rsidR="00CF03B6">
        <w:tab/>
      </w:r>
      <w:r w:rsidR="00E62F72">
        <w:t xml:space="preserve">&amp; 4 </w:t>
      </w:r>
    </w:p>
    <w:p w:rsidR="00C51911" w:rsidRDefault="00C51911" w:rsidP="00C51911">
      <w:pPr>
        <w:ind w:left="720"/>
        <w:rPr>
          <w:highlight w:val="cyan"/>
          <w:u w:val="single"/>
        </w:rPr>
      </w:pPr>
    </w:p>
    <w:p w:rsidR="00C51911" w:rsidRPr="00FB62C6" w:rsidRDefault="00C51911" w:rsidP="007B7F69">
      <w:pPr>
        <w:rPr>
          <w:b/>
        </w:rPr>
      </w:pPr>
      <w:r w:rsidRPr="00C51911">
        <w:rPr>
          <w:u w:val="single"/>
        </w:rPr>
        <w:t>Recommended</w:t>
      </w:r>
      <w:r w:rsidRPr="00C51911">
        <w:t xml:space="preserve">: </w:t>
      </w:r>
      <w:r>
        <w:t xml:space="preserve"> Review</w:t>
      </w:r>
      <w:r w:rsidR="00152832">
        <w:t xml:space="preserve"> / skim </w:t>
      </w:r>
      <w:r w:rsidR="000A79D2">
        <w:t xml:space="preserve">my own </w:t>
      </w:r>
      <w:r>
        <w:t>program outcome studies</w:t>
      </w:r>
      <w:r w:rsidR="008C67A4">
        <w:t xml:space="preserve"> (posted on TRUNK)</w:t>
      </w:r>
      <w:r w:rsidR="00C15C47">
        <w:t xml:space="preserve">  </w:t>
      </w:r>
    </w:p>
    <w:p w:rsidR="007100E5" w:rsidRDefault="007100E5" w:rsidP="007100E5">
      <w:pPr>
        <w:tabs>
          <w:tab w:val="num" w:pos="630"/>
        </w:tabs>
      </w:pPr>
    </w:p>
    <w:p w:rsidR="0039515B" w:rsidRPr="00D64F5D" w:rsidRDefault="00C51911" w:rsidP="00072911">
      <w:pPr>
        <w:tabs>
          <w:tab w:val="num" w:pos="630"/>
        </w:tabs>
        <w:rPr>
          <w:szCs w:val="24"/>
        </w:rPr>
      </w:pPr>
      <w:r w:rsidRPr="00D64F5D">
        <w:rPr>
          <w:szCs w:val="24"/>
        </w:rPr>
        <w:t xml:space="preserve">Bedell, G., &amp; Dumas, H. (2004). Social participation of children and youth with acquired brain injuries discharged from inpatient rehabilitation: A follow-up study. </w:t>
      </w:r>
      <w:r w:rsidRPr="00D64F5D">
        <w:rPr>
          <w:i/>
          <w:szCs w:val="24"/>
        </w:rPr>
        <w:t>Brain Injury, 18,</w:t>
      </w:r>
      <w:r w:rsidRPr="00D64F5D">
        <w:rPr>
          <w:szCs w:val="24"/>
        </w:rPr>
        <w:t xml:space="preserve"> 65-82.</w:t>
      </w:r>
      <w:r w:rsidR="007709E7" w:rsidRPr="00D64F5D">
        <w:rPr>
          <w:szCs w:val="24"/>
        </w:rPr>
        <w:t xml:space="preserve"> </w:t>
      </w:r>
    </w:p>
    <w:p w:rsidR="00214C2B" w:rsidRDefault="00214C2B" w:rsidP="00214C2B">
      <w:pPr>
        <w:widowControl/>
        <w:tabs>
          <w:tab w:val="left" w:pos="810"/>
        </w:tabs>
        <w:rPr>
          <w:b/>
          <w:szCs w:val="24"/>
        </w:rPr>
      </w:pPr>
    </w:p>
    <w:p w:rsidR="00D64F5D" w:rsidRDefault="00D64F5D" w:rsidP="00D64F5D">
      <w:pPr>
        <w:widowControl/>
        <w:ind w:right="450"/>
        <w:rPr>
          <w:szCs w:val="24"/>
        </w:rPr>
      </w:pPr>
      <w:r w:rsidRPr="00C3010D">
        <w:rPr>
          <w:szCs w:val="24"/>
        </w:rPr>
        <w:t>Bedell, G.</w:t>
      </w:r>
      <w:r w:rsidRPr="00C3010D">
        <w:rPr>
          <w:b/>
          <w:szCs w:val="24"/>
        </w:rPr>
        <w:t xml:space="preserve"> </w:t>
      </w:r>
      <w:r w:rsidRPr="00C3010D">
        <w:rPr>
          <w:szCs w:val="24"/>
        </w:rPr>
        <w:t>(2008).</w:t>
      </w:r>
      <w:r w:rsidRPr="00C3010D">
        <w:rPr>
          <w:b/>
          <w:szCs w:val="24"/>
        </w:rPr>
        <w:t xml:space="preserve"> </w:t>
      </w:r>
      <w:r w:rsidRPr="00C3010D">
        <w:rPr>
          <w:szCs w:val="24"/>
        </w:rPr>
        <w:t xml:space="preserve">Functional outcomes of school-age children with acquired brain injuries at discharge from inpatient rehabilitation. </w:t>
      </w:r>
      <w:r w:rsidRPr="00C3010D">
        <w:rPr>
          <w:i/>
          <w:szCs w:val="24"/>
        </w:rPr>
        <w:t xml:space="preserve">Brain Injury, 22, </w:t>
      </w:r>
      <w:r w:rsidRPr="00C3010D">
        <w:rPr>
          <w:szCs w:val="24"/>
        </w:rPr>
        <w:t>313-324</w:t>
      </w:r>
      <w:r w:rsidRPr="00C3010D">
        <w:rPr>
          <w:i/>
          <w:szCs w:val="24"/>
        </w:rPr>
        <w:t>.</w:t>
      </w:r>
      <w:r w:rsidRPr="00C3010D">
        <w:rPr>
          <w:szCs w:val="24"/>
        </w:rPr>
        <w:t xml:space="preserve"> </w:t>
      </w:r>
    </w:p>
    <w:p w:rsidR="00C3010D" w:rsidRDefault="00C3010D" w:rsidP="00D64F5D">
      <w:pPr>
        <w:widowControl/>
        <w:ind w:right="450"/>
        <w:rPr>
          <w:szCs w:val="24"/>
        </w:rPr>
      </w:pPr>
    </w:p>
    <w:p w:rsidR="00C3010D" w:rsidRPr="000678CC" w:rsidRDefault="00C3010D" w:rsidP="00C3010D">
      <w:pPr>
        <w:widowControl/>
        <w:tabs>
          <w:tab w:val="left" w:pos="810"/>
        </w:tabs>
        <w:rPr>
          <w:szCs w:val="24"/>
        </w:rPr>
      </w:pPr>
      <w:r w:rsidRPr="00214C2B">
        <w:rPr>
          <w:szCs w:val="24"/>
        </w:rPr>
        <w:t>Bedell, G.</w:t>
      </w:r>
      <w:r w:rsidRPr="000678CC">
        <w:rPr>
          <w:szCs w:val="24"/>
        </w:rPr>
        <w:t xml:space="preserve"> (2008). Balancing health, work, and daily life: </w:t>
      </w:r>
      <w:r w:rsidR="008B43F4">
        <w:rPr>
          <w:szCs w:val="24"/>
        </w:rPr>
        <w:t xml:space="preserve"> </w:t>
      </w:r>
      <w:r w:rsidRPr="000678CC">
        <w:rPr>
          <w:szCs w:val="24"/>
        </w:rPr>
        <w:t xml:space="preserve">Design and evaluation of a pilot intervention for persons with HIV/AIDS. </w:t>
      </w:r>
      <w:r w:rsidRPr="000678CC">
        <w:rPr>
          <w:i/>
          <w:szCs w:val="24"/>
        </w:rPr>
        <w:t xml:space="preserve">Work: A Journal of Prevention, Assessment and Rehabilitation, 31, </w:t>
      </w:r>
      <w:r w:rsidRPr="000678CC">
        <w:rPr>
          <w:szCs w:val="24"/>
        </w:rPr>
        <w:t>131-144</w:t>
      </w:r>
      <w:r w:rsidRPr="000678CC">
        <w:rPr>
          <w:i/>
          <w:szCs w:val="24"/>
        </w:rPr>
        <w:t>.</w:t>
      </w:r>
    </w:p>
    <w:p w:rsidR="00C51911" w:rsidRDefault="00C51911" w:rsidP="00C51911">
      <w:pPr>
        <w:ind w:left="720"/>
      </w:pPr>
    </w:p>
    <w:p w:rsidR="00F0561D" w:rsidRDefault="00F0561D" w:rsidP="00BE0B03">
      <w:pPr>
        <w:ind w:left="720"/>
        <w:rPr>
          <w:highlight w:val="cyan"/>
        </w:rPr>
      </w:pPr>
    </w:p>
    <w:p w:rsidR="00F0561D" w:rsidRDefault="00F0561D" w:rsidP="00BE0B03">
      <w:pPr>
        <w:ind w:left="720"/>
        <w:rPr>
          <w:highlight w:val="cyan"/>
        </w:rPr>
      </w:pPr>
    </w:p>
    <w:p w:rsidR="00C51911" w:rsidRDefault="009036B9" w:rsidP="004F7C1A">
      <w:pPr>
        <w:ind w:left="1440" w:hanging="1440"/>
      </w:pPr>
      <w:r>
        <w:rPr>
          <w:b/>
        </w:rPr>
        <w:t>Sept</w:t>
      </w:r>
      <w:r w:rsidR="00804B90" w:rsidRPr="00296930">
        <w:rPr>
          <w:b/>
        </w:rPr>
        <w:t xml:space="preserve">. </w:t>
      </w:r>
      <w:r w:rsidR="004D29E4">
        <w:rPr>
          <w:b/>
        </w:rPr>
        <w:t>1</w:t>
      </w:r>
      <w:r w:rsidR="001D5B05">
        <w:rPr>
          <w:b/>
        </w:rPr>
        <w:t>7</w:t>
      </w:r>
      <w:r w:rsidR="0086435E">
        <w:rPr>
          <w:b/>
        </w:rPr>
        <w:t xml:space="preserve">  </w:t>
      </w:r>
      <w:r w:rsidR="00804B90">
        <w:tab/>
      </w:r>
      <w:r w:rsidR="00AD6BFA" w:rsidRPr="00953C73">
        <w:t>D</w:t>
      </w:r>
      <w:r w:rsidR="00AD6BFA">
        <w:t>esign program o</w:t>
      </w:r>
      <w:r w:rsidR="007B7F69">
        <w:t xml:space="preserve">utcomes study: </w:t>
      </w:r>
      <w:r w:rsidR="00C51911">
        <w:t>Discuss logic models &amp; introduce outcome frameworks (</w:t>
      </w:r>
      <w:r w:rsidR="0039515B">
        <w:t xml:space="preserve">outcomes, </w:t>
      </w:r>
      <w:r w:rsidR="00C51911">
        <w:t>indicators, data sources &amp; methods</w:t>
      </w:r>
      <w:r w:rsidR="0039515B" w:rsidRPr="0039515B">
        <w:t xml:space="preserve"> </w:t>
      </w:r>
      <w:r w:rsidR="0039515B">
        <w:t>influencing factors</w:t>
      </w:r>
      <w:r w:rsidR="007B7F69">
        <w:t>)</w:t>
      </w:r>
    </w:p>
    <w:p w:rsidR="00C51911" w:rsidRDefault="00C51911" w:rsidP="00ED7016"/>
    <w:p w:rsidR="000A79D2" w:rsidRDefault="000A79D2" w:rsidP="00B74CE7">
      <w:pPr>
        <w:ind w:left="1440" w:hanging="1440"/>
        <w:rPr>
          <w:b/>
        </w:rPr>
      </w:pPr>
    </w:p>
    <w:p w:rsidR="000A79D2" w:rsidRDefault="000A79D2" w:rsidP="000A79D2">
      <w:pPr>
        <w:ind w:left="1440" w:hanging="1440"/>
        <w:rPr>
          <w:b/>
        </w:rPr>
      </w:pPr>
      <w:r w:rsidRPr="00731098">
        <w:rPr>
          <w:b/>
        </w:rPr>
        <w:t>Assignment</w:t>
      </w:r>
      <w:r>
        <w:t xml:space="preserve">:   Post on TRUNK (or email) an initial draft of outcome framework (Worksheet 4, p. 60, program outcomes, indicators, data sources/methods; AND Worksheet 5, p. 75, Influencing factors) by </w:t>
      </w:r>
      <w:r w:rsidRPr="00247E67">
        <w:rPr>
          <w:b/>
        </w:rPr>
        <w:t>Noon</w:t>
      </w:r>
      <w:r w:rsidRPr="008C67A4">
        <w:rPr>
          <w:b/>
        </w:rPr>
        <w:t>,</w:t>
      </w:r>
      <w:r w:rsidRPr="008C67A4">
        <w:t xml:space="preserve"> </w:t>
      </w:r>
      <w:r w:rsidRPr="008C67A4">
        <w:rPr>
          <w:b/>
        </w:rPr>
        <w:t>Friday, Sept. 2</w:t>
      </w:r>
      <w:r>
        <w:rPr>
          <w:b/>
        </w:rPr>
        <w:t>0</w:t>
      </w:r>
      <w:r w:rsidRPr="008C67A4">
        <w:rPr>
          <w:b/>
        </w:rPr>
        <w:t>.</w:t>
      </w:r>
      <w:r>
        <w:rPr>
          <w:b/>
        </w:rPr>
        <w:t xml:space="preserve">  Be prepared to discuss in next class. We will review and provide you with feedback.</w:t>
      </w:r>
    </w:p>
    <w:p w:rsidR="000A79D2" w:rsidRDefault="000A79D2" w:rsidP="00B74CE7">
      <w:pPr>
        <w:ind w:left="1440" w:hanging="1440"/>
        <w:rPr>
          <w:b/>
        </w:rPr>
      </w:pPr>
    </w:p>
    <w:p w:rsidR="000A79D2" w:rsidRDefault="000A79D2" w:rsidP="00B74CE7">
      <w:pPr>
        <w:ind w:left="1440" w:hanging="1440"/>
        <w:rPr>
          <w:b/>
        </w:rPr>
      </w:pPr>
    </w:p>
    <w:p w:rsidR="007B7F69" w:rsidRDefault="007B7F69" w:rsidP="007B7F69">
      <w:r w:rsidRPr="000152A4">
        <w:rPr>
          <w:u w:val="single"/>
        </w:rPr>
        <w:t xml:space="preserve">Required </w:t>
      </w:r>
      <w:r>
        <w:rPr>
          <w:u w:val="single"/>
        </w:rPr>
        <w:t>r</w:t>
      </w:r>
      <w:r w:rsidRPr="000152A4">
        <w:rPr>
          <w:u w:val="single"/>
        </w:rPr>
        <w:t>eading for next week</w:t>
      </w:r>
      <w:r>
        <w:t xml:space="preserve">: </w:t>
      </w:r>
    </w:p>
    <w:p w:rsidR="004C4DDE" w:rsidRPr="004C4DDE" w:rsidRDefault="004C4DDE" w:rsidP="007100E5">
      <w:pPr>
        <w:rPr>
          <w:sz w:val="10"/>
          <w:szCs w:val="10"/>
        </w:rPr>
      </w:pPr>
    </w:p>
    <w:p w:rsidR="00CF03B6" w:rsidRDefault="00CF03B6" w:rsidP="007100E5">
      <w:r>
        <w:t>Review Chapter 3</w:t>
      </w:r>
      <w:r w:rsidR="00C51911">
        <w:t xml:space="preserve"> &amp; 4 </w:t>
      </w:r>
    </w:p>
    <w:p w:rsidR="003F0905" w:rsidRDefault="003F0905" w:rsidP="00697C98">
      <w:pPr>
        <w:ind w:left="1440" w:hanging="1440"/>
        <w:rPr>
          <w:b/>
        </w:rPr>
      </w:pPr>
    </w:p>
    <w:p w:rsidR="00F0561D" w:rsidRPr="00907D25" w:rsidRDefault="00607A47" w:rsidP="00697C98">
      <w:pPr>
        <w:ind w:left="1440" w:hanging="1440"/>
      </w:pPr>
      <w:r w:rsidRPr="00907D25">
        <w:t>Other readings</w:t>
      </w:r>
      <w:r w:rsidR="00907D25">
        <w:t>:  T</w:t>
      </w:r>
      <w:r w:rsidRPr="00907D25">
        <w:t xml:space="preserve">o be determined (TBD) </w:t>
      </w:r>
    </w:p>
    <w:p w:rsidR="00F0561D" w:rsidRDefault="00F0561D" w:rsidP="00697C98">
      <w:pPr>
        <w:ind w:left="1440" w:hanging="1440"/>
        <w:rPr>
          <w:b/>
        </w:rPr>
      </w:pPr>
    </w:p>
    <w:p w:rsidR="00607A47" w:rsidRDefault="00607A47" w:rsidP="00697C98">
      <w:pPr>
        <w:ind w:left="1440" w:hanging="1440"/>
        <w:rPr>
          <w:b/>
        </w:rPr>
      </w:pPr>
    </w:p>
    <w:p w:rsidR="00607A47" w:rsidRDefault="00607A47" w:rsidP="00697C98">
      <w:pPr>
        <w:ind w:left="1440" w:hanging="1440"/>
        <w:rPr>
          <w:b/>
        </w:rPr>
      </w:pPr>
    </w:p>
    <w:p w:rsidR="00607A47" w:rsidRDefault="00607A47" w:rsidP="00697C98">
      <w:pPr>
        <w:ind w:left="1440" w:hanging="1440"/>
        <w:rPr>
          <w:b/>
        </w:rPr>
      </w:pPr>
    </w:p>
    <w:p w:rsidR="00697C98" w:rsidRDefault="009036B9" w:rsidP="00697C98">
      <w:pPr>
        <w:ind w:left="1440" w:hanging="1440"/>
      </w:pPr>
      <w:r>
        <w:rPr>
          <w:b/>
        </w:rPr>
        <w:lastRenderedPageBreak/>
        <w:t>Sept</w:t>
      </w:r>
      <w:r w:rsidR="0086435E" w:rsidRPr="0086435E">
        <w:rPr>
          <w:b/>
        </w:rPr>
        <w:t>. 2</w:t>
      </w:r>
      <w:r w:rsidR="001D5B05">
        <w:rPr>
          <w:b/>
        </w:rPr>
        <w:t>4</w:t>
      </w:r>
      <w:r w:rsidR="0086435E">
        <w:rPr>
          <w:b/>
        </w:rPr>
        <w:tab/>
      </w:r>
      <w:r w:rsidR="00697C98" w:rsidRPr="00697C98">
        <w:t xml:space="preserve">Outcome </w:t>
      </w:r>
      <w:r w:rsidR="00AC35A5">
        <w:t>M</w:t>
      </w:r>
      <w:r w:rsidR="00697C98" w:rsidRPr="00697C98">
        <w:t>easurement Framework</w:t>
      </w:r>
      <w:r w:rsidR="00697C98">
        <w:t>: Outcome</w:t>
      </w:r>
      <w:r w:rsidR="008B3471">
        <w:t xml:space="preserve">s, </w:t>
      </w:r>
      <w:r w:rsidR="00697C98">
        <w:t>indicators, data sources and methods</w:t>
      </w:r>
      <w:r w:rsidR="004F7C1A">
        <w:t>;</w:t>
      </w:r>
      <w:r w:rsidR="008B3471" w:rsidRPr="008B3471">
        <w:t xml:space="preserve"> </w:t>
      </w:r>
      <w:r w:rsidR="008B3471">
        <w:t>Influencing factors</w:t>
      </w:r>
    </w:p>
    <w:p w:rsidR="00697C98" w:rsidRDefault="00697C98" w:rsidP="00697C98">
      <w:pPr>
        <w:ind w:left="1440"/>
      </w:pPr>
    </w:p>
    <w:p w:rsidR="00697C98" w:rsidRPr="00097B36" w:rsidRDefault="00697C98" w:rsidP="00697C98">
      <w:pPr>
        <w:ind w:left="1440"/>
      </w:pPr>
      <w:r>
        <w:t>Discuss st</w:t>
      </w:r>
      <w:r w:rsidR="00AB74E3">
        <w:t>udents’ program outcome studies; d</w:t>
      </w:r>
      <w:r w:rsidRPr="00097B36">
        <w:t xml:space="preserve">iscuss comments from students &amp; instructor </w:t>
      </w:r>
    </w:p>
    <w:p w:rsidR="00697C98" w:rsidRPr="00097B36" w:rsidRDefault="00697C98" w:rsidP="00697C98">
      <w:pPr>
        <w:ind w:left="1440" w:hanging="1440"/>
      </w:pPr>
    </w:p>
    <w:p w:rsidR="000152A4" w:rsidRDefault="00697C98" w:rsidP="00697C98">
      <w:pPr>
        <w:ind w:left="1440"/>
      </w:pPr>
      <w:r w:rsidRPr="00097B36">
        <w:t>Introduction to c</w:t>
      </w:r>
      <w:r w:rsidR="000152A4" w:rsidRPr="00097B36">
        <w:t>ritical examination of outcome measurement tools / methods (</w:t>
      </w:r>
      <w:r w:rsidRPr="00097B36">
        <w:t>if time permits</w:t>
      </w:r>
      <w:r w:rsidR="000152A4" w:rsidRPr="00097B36">
        <w:t>)</w:t>
      </w:r>
      <w:r w:rsidR="00247E67">
        <w:t xml:space="preserve">  </w:t>
      </w:r>
    </w:p>
    <w:p w:rsidR="007C6DB5" w:rsidRPr="007D0C42" w:rsidRDefault="007C6DB5" w:rsidP="00697C98">
      <w:pPr>
        <w:ind w:left="1440"/>
        <w:rPr>
          <w:sz w:val="10"/>
          <w:szCs w:val="10"/>
        </w:rPr>
      </w:pPr>
    </w:p>
    <w:p w:rsidR="008B43F4" w:rsidRDefault="008B43F4" w:rsidP="00F72D6F">
      <w:pPr>
        <w:ind w:left="1440" w:hanging="1440"/>
        <w:rPr>
          <w:b/>
        </w:rPr>
      </w:pPr>
    </w:p>
    <w:p w:rsidR="0020026E" w:rsidRDefault="0020026E" w:rsidP="00F72D6F">
      <w:pPr>
        <w:ind w:left="1440" w:hanging="1440"/>
        <w:rPr>
          <w:b/>
        </w:rPr>
      </w:pPr>
    </w:p>
    <w:p w:rsidR="00697C98" w:rsidRPr="005F345F" w:rsidRDefault="00AB4375" w:rsidP="007100E5">
      <w:pPr>
        <w:rPr>
          <w:u w:val="single"/>
        </w:rPr>
      </w:pPr>
      <w:r w:rsidRPr="005F345F">
        <w:rPr>
          <w:u w:val="single"/>
        </w:rPr>
        <w:t>Required Readings</w:t>
      </w:r>
      <w:r w:rsidR="00247E67">
        <w:rPr>
          <w:u w:val="single"/>
        </w:rPr>
        <w:t>:  Review the following</w:t>
      </w:r>
      <w:r w:rsidR="00FB62C6">
        <w:rPr>
          <w:u w:val="single"/>
        </w:rPr>
        <w:t xml:space="preserve"> </w:t>
      </w:r>
    </w:p>
    <w:p w:rsidR="00AB74E3" w:rsidRDefault="00AB74E3" w:rsidP="00AB74E3"/>
    <w:p w:rsidR="008B43F4" w:rsidRDefault="008B43F4" w:rsidP="00AB74E3">
      <w:r>
        <w:t>Measurement Critique Assignment Guidelines</w:t>
      </w:r>
    </w:p>
    <w:p w:rsidR="008B43F4" w:rsidRDefault="008B43F4" w:rsidP="00AB74E3"/>
    <w:p w:rsidR="00AB74E3" w:rsidRDefault="00AB74E3" w:rsidP="00AB74E3">
      <w:r w:rsidRPr="005F345F">
        <w:t xml:space="preserve">Andresen, E. M. (2000). Criteria for assessing the tools of disability outcomes research. </w:t>
      </w:r>
      <w:r w:rsidRPr="005F345F">
        <w:rPr>
          <w:i/>
        </w:rPr>
        <w:t>Archives of Physical Medicine &amp; Rehabilitation, 81 (suppl 2),</w:t>
      </w:r>
      <w:r w:rsidRPr="005F345F">
        <w:t xml:space="preserve"> S15-S20.</w:t>
      </w:r>
    </w:p>
    <w:p w:rsidR="0076743A" w:rsidRDefault="0076743A" w:rsidP="00AB74E3"/>
    <w:p w:rsidR="00B0047F" w:rsidRPr="003457CA" w:rsidRDefault="00B0047F" w:rsidP="00B0047F">
      <w:pPr>
        <w:tabs>
          <w:tab w:val="num" w:pos="630"/>
        </w:tabs>
        <w:rPr>
          <w:szCs w:val="24"/>
        </w:rPr>
      </w:pPr>
      <w:r w:rsidRPr="003457CA">
        <w:rPr>
          <w:szCs w:val="24"/>
        </w:rPr>
        <w:t xml:space="preserve">Bedell, G. &amp; Coster, W. (2008). Measuring participation of school-age children with traumatic brain injuries: Considerations and approaches. </w:t>
      </w:r>
      <w:r w:rsidRPr="003457CA">
        <w:rPr>
          <w:i/>
          <w:szCs w:val="24"/>
        </w:rPr>
        <w:t xml:space="preserve">Journal of Head Trauma Rehabilitation, 4, </w:t>
      </w:r>
      <w:r w:rsidRPr="003457CA">
        <w:rPr>
          <w:szCs w:val="24"/>
        </w:rPr>
        <w:t>220-229.</w:t>
      </w:r>
    </w:p>
    <w:p w:rsidR="00B0047F" w:rsidRDefault="00B0047F" w:rsidP="0076743A"/>
    <w:p w:rsidR="0076743A" w:rsidRDefault="0076743A" w:rsidP="0076743A">
      <w:r>
        <w:t xml:space="preserve">Law, M.  (2004) </w:t>
      </w:r>
      <w:r>
        <w:rPr>
          <w:i/>
        </w:rPr>
        <w:t>Outcome measures rating form guidelines.</w:t>
      </w:r>
      <w:r>
        <w:t xml:space="preserve"> </w:t>
      </w:r>
      <w:smartTag w:uri="urn:schemas-microsoft-com:office:smarttags" w:element="City">
        <w:r>
          <w:t>Hamilton</w:t>
        </w:r>
      </w:smartTag>
      <w:r>
        <w:t xml:space="preserve">, </w:t>
      </w:r>
      <w:smartTag w:uri="urn:schemas-microsoft-com:office:smarttags" w:element="country-region">
        <w:r>
          <w:t>Canada</w:t>
        </w:r>
      </w:smartTag>
      <w:r>
        <w:t xml:space="preserve">: CanChild Centre for Childhood Disability Research, </w:t>
      </w:r>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r>
        <w:t>.  NOTE: We will N</w:t>
      </w:r>
      <w:r w:rsidR="008C67A4">
        <w:t>OT</w:t>
      </w:r>
      <w:r>
        <w:t xml:space="preserve"> use the rating form for this assignment</w:t>
      </w:r>
      <w:r w:rsidR="008C67A4">
        <w:t>, h</w:t>
      </w:r>
      <w:r>
        <w:t>owever, the guidelines are helpful for understanding measurement concepts and appraisal. Accessed at:</w:t>
      </w:r>
    </w:p>
    <w:p w:rsidR="0076743A" w:rsidRDefault="0076743A" w:rsidP="0076743A">
      <w:pPr>
        <w:ind w:firstLine="720"/>
      </w:pPr>
    </w:p>
    <w:p w:rsidR="0076743A" w:rsidRDefault="0076743A" w:rsidP="0076743A">
      <w:r>
        <w:t>http://www.fhs.mcmaster.ca/canchild/ Click “measures and multimedia” or go directly to:</w:t>
      </w:r>
    </w:p>
    <w:p w:rsidR="0076743A" w:rsidRDefault="0076743A" w:rsidP="0076743A">
      <w:pPr>
        <w:ind w:firstLine="720"/>
        <w:rPr>
          <w:sz w:val="10"/>
          <w:szCs w:val="10"/>
        </w:rPr>
      </w:pPr>
    </w:p>
    <w:p w:rsidR="0076743A" w:rsidRDefault="0076743A" w:rsidP="0076743A">
      <w:pPr>
        <w:ind w:firstLine="720"/>
        <w:rPr>
          <w:sz w:val="10"/>
          <w:szCs w:val="10"/>
        </w:rPr>
      </w:pPr>
    </w:p>
    <w:p w:rsidR="0076743A" w:rsidRDefault="00CA22E6" w:rsidP="0076743A">
      <w:hyperlink r:id="rId11" w:history="1">
        <w:r w:rsidR="0076743A">
          <w:rPr>
            <w:rStyle w:val="Hyperlink"/>
          </w:rPr>
          <w:t>http://bluewirecs.tzo.com/canchild/patches/measguid.pdf</w:t>
        </w:r>
      </w:hyperlink>
      <w:r w:rsidR="0076743A">
        <w:t xml:space="preserve">     (Guidelines)</w:t>
      </w:r>
    </w:p>
    <w:p w:rsidR="0076743A" w:rsidRDefault="0076743A" w:rsidP="00AB74E3"/>
    <w:p w:rsidR="00B0047F" w:rsidRDefault="00B0047F" w:rsidP="00B0047F"/>
    <w:p w:rsidR="00697C98" w:rsidRPr="00152832" w:rsidRDefault="00697C98" w:rsidP="007100E5">
      <w:r w:rsidRPr="005F345F">
        <w:rPr>
          <w:u w:val="single"/>
        </w:rPr>
        <w:t>Recommended</w:t>
      </w:r>
      <w:r w:rsidR="0020026E" w:rsidRPr="00152832">
        <w:t>:</w:t>
      </w:r>
      <w:r w:rsidR="00152832" w:rsidRPr="00152832">
        <w:t xml:space="preserve">   Review / skim articles</w:t>
      </w:r>
      <w:r w:rsidR="00152832">
        <w:t xml:space="preserve"> to identify how others critically appraise measures </w:t>
      </w:r>
    </w:p>
    <w:p w:rsidR="00697C98" w:rsidRPr="00141527" w:rsidRDefault="00697C98" w:rsidP="00697C98">
      <w:pPr>
        <w:ind w:left="720"/>
        <w:rPr>
          <w:sz w:val="10"/>
          <w:szCs w:val="10"/>
        </w:rPr>
      </w:pPr>
    </w:p>
    <w:p w:rsidR="00B0047F" w:rsidRDefault="00B0047F" w:rsidP="00B0047F">
      <w:pPr>
        <w:tabs>
          <w:tab w:val="num" w:pos="630"/>
        </w:tabs>
        <w:rPr>
          <w:szCs w:val="24"/>
        </w:rPr>
      </w:pPr>
    </w:p>
    <w:p w:rsidR="00697C98" w:rsidRPr="005F345F" w:rsidRDefault="00697C98" w:rsidP="007100E5">
      <w:r w:rsidRPr="005F345F">
        <w:t xml:space="preserve">Cohen, M. E., &amp; Marino, R. (2000). The tools of disability outcomes research functional status measures. </w:t>
      </w:r>
      <w:r w:rsidRPr="005F345F">
        <w:rPr>
          <w:i/>
        </w:rPr>
        <w:t>Archives of Physical Medicine &amp; Rehabilitation, 81 (suppl 2),</w:t>
      </w:r>
      <w:r w:rsidRPr="005F345F">
        <w:t xml:space="preserve"> S21-S29.</w:t>
      </w:r>
    </w:p>
    <w:p w:rsidR="00697C98" w:rsidRPr="005F345F" w:rsidRDefault="00697C98" w:rsidP="00697C98">
      <w:pPr>
        <w:ind w:left="720"/>
      </w:pPr>
    </w:p>
    <w:p w:rsidR="00697C98" w:rsidRPr="005F345F" w:rsidRDefault="00697C98" w:rsidP="007100E5">
      <w:r w:rsidRPr="005F345F">
        <w:t xml:space="preserve">Dijkers, M., Whiteneck, G., &amp; El-Jaroudi, R. (2000). Measures of social outcomes in disability research. </w:t>
      </w:r>
      <w:r w:rsidRPr="005F345F">
        <w:rPr>
          <w:i/>
        </w:rPr>
        <w:t>Archives of Physical Medicine &amp; Rehabilitation, 81 (suppl 2),</w:t>
      </w:r>
      <w:r w:rsidRPr="005F345F">
        <w:t xml:space="preserve"> S63-S80.</w:t>
      </w:r>
    </w:p>
    <w:p w:rsidR="00697C98" w:rsidRDefault="00697C98" w:rsidP="00697C98">
      <w:pPr>
        <w:ind w:left="720"/>
        <w:rPr>
          <w:highlight w:val="cyan"/>
        </w:rPr>
      </w:pPr>
    </w:p>
    <w:p w:rsidR="005F345F" w:rsidRPr="005F345F" w:rsidRDefault="005F345F" w:rsidP="007100E5">
      <w:r>
        <w:t xml:space="preserve">Lollar, D.J., Simeonsson,  R.J., &amp;  Nanda, U. </w:t>
      </w:r>
      <w:r w:rsidRPr="005F345F">
        <w:t xml:space="preserve">(2000). Measures of </w:t>
      </w:r>
      <w:r>
        <w:t>outcomes for children and youth</w:t>
      </w:r>
      <w:r w:rsidRPr="005F345F">
        <w:t xml:space="preserve">. </w:t>
      </w:r>
      <w:r w:rsidRPr="005F345F">
        <w:rPr>
          <w:i/>
        </w:rPr>
        <w:t>Archives of Physical Medicine &amp; Rehabilitation, 81 (suppl 2),</w:t>
      </w:r>
      <w:r w:rsidRPr="005F345F">
        <w:t xml:space="preserve"> S</w:t>
      </w:r>
      <w:r>
        <w:t>46</w:t>
      </w:r>
      <w:r w:rsidRPr="005F345F">
        <w:t>-S</w:t>
      </w:r>
      <w:r>
        <w:t>52</w:t>
      </w:r>
      <w:r w:rsidRPr="005F345F">
        <w:t>.</w:t>
      </w:r>
    </w:p>
    <w:p w:rsidR="008B43F4" w:rsidRDefault="008B43F4" w:rsidP="00023BB3">
      <w:pPr>
        <w:ind w:left="1440" w:hanging="1440"/>
        <w:rPr>
          <w:b/>
        </w:rPr>
      </w:pPr>
    </w:p>
    <w:p w:rsidR="00F0561D" w:rsidRDefault="00F0561D" w:rsidP="00023BB3">
      <w:pPr>
        <w:ind w:left="1440" w:hanging="1440"/>
        <w:rPr>
          <w:b/>
        </w:rPr>
      </w:pPr>
    </w:p>
    <w:p w:rsidR="00023BB3" w:rsidRPr="00023BB3" w:rsidRDefault="00247E67" w:rsidP="00023BB3">
      <w:pPr>
        <w:ind w:left="1440" w:hanging="1440"/>
      </w:pPr>
      <w:r>
        <w:rPr>
          <w:b/>
        </w:rPr>
        <w:t xml:space="preserve">Oct. </w:t>
      </w:r>
      <w:r w:rsidR="00B0047F">
        <w:rPr>
          <w:b/>
        </w:rPr>
        <w:t>1</w:t>
      </w:r>
      <w:r>
        <w:rPr>
          <w:b/>
        </w:rPr>
        <w:tab/>
      </w:r>
      <w:r w:rsidR="006723BF">
        <w:rPr>
          <w:b/>
        </w:rPr>
        <w:tab/>
      </w:r>
      <w:r w:rsidR="00027148">
        <w:t xml:space="preserve">Critical examination of outcome measurement tools / methods </w:t>
      </w:r>
    </w:p>
    <w:p w:rsidR="00023BB3" w:rsidRPr="00023BB3" w:rsidRDefault="00023BB3" w:rsidP="00023BB3">
      <w:r w:rsidRPr="00023BB3">
        <w:tab/>
      </w:r>
      <w:r w:rsidRPr="00023BB3">
        <w:tab/>
        <w:t>Purposes and types of outcome measures</w:t>
      </w:r>
    </w:p>
    <w:p w:rsidR="00023BB3" w:rsidRPr="00023BB3" w:rsidRDefault="00023BB3" w:rsidP="00023BB3">
      <w:r w:rsidRPr="00023BB3">
        <w:tab/>
      </w:r>
      <w:r w:rsidRPr="00023BB3">
        <w:tab/>
        <w:t>Psychometric properties and analyses (reliability, validity and responsiveness)</w:t>
      </w:r>
    </w:p>
    <w:p w:rsidR="0083770F" w:rsidRDefault="00174AFE" w:rsidP="00027148">
      <w:r>
        <w:lastRenderedPageBreak/>
        <w:tab/>
      </w:r>
      <w:r>
        <w:tab/>
      </w:r>
      <w:r w:rsidR="0083770F">
        <w:t>Review critique assignment</w:t>
      </w:r>
    </w:p>
    <w:p w:rsidR="00174AFE" w:rsidRDefault="00174AFE" w:rsidP="0083770F">
      <w:pPr>
        <w:ind w:left="720" w:firstLine="720"/>
      </w:pPr>
      <w:r>
        <w:t>Discuss students’ program outcome studies</w:t>
      </w:r>
      <w:r w:rsidR="007C6DB5">
        <w:t xml:space="preserve"> (outcome frameworks</w:t>
      </w:r>
      <w:r w:rsidR="00731098">
        <w:t xml:space="preserve"> &amp; feedback</w:t>
      </w:r>
      <w:r w:rsidR="007C6DB5">
        <w:t>)</w:t>
      </w:r>
    </w:p>
    <w:p w:rsidR="00247E67" w:rsidRDefault="00247E67" w:rsidP="00027148"/>
    <w:p w:rsidR="00697C98" w:rsidRPr="00097B36" w:rsidRDefault="00697C98" w:rsidP="00697C98">
      <w:r w:rsidRPr="00097B36">
        <w:rPr>
          <w:u w:val="single"/>
        </w:rPr>
        <w:t xml:space="preserve">Required </w:t>
      </w:r>
      <w:smartTag w:uri="urn:schemas-microsoft-com:office:smarttags" w:element="City">
        <w:smartTag w:uri="urn:schemas-microsoft-com:office:smarttags" w:element="place">
          <w:r w:rsidRPr="00097B36">
            <w:rPr>
              <w:u w:val="single"/>
            </w:rPr>
            <w:t>Reading</w:t>
          </w:r>
        </w:smartTag>
      </w:smartTag>
      <w:r w:rsidRPr="00097B36">
        <w:rPr>
          <w:u w:val="single"/>
        </w:rPr>
        <w:t xml:space="preserve"> for next week</w:t>
      </w:r>
      <w:r w:rsidRPr="00097B36">
        <w:t>:</w:t>
      </w:r>
      <w:r w:rsidRPr="00097B36">
        <w:tab/>
      </w:r>
    </w:p>
    <w:p w:rsidR="00AB74E3" w:rsidRDefault="00AB74E3" w:rsidP="00AB74E3">
      <w:pPr>
        <w:tabs>
          <w:tab w:val="num" w:pos="630"/>
        </w:tabs>
      </w:pPr>
    </w:p>
    <w:p w:rsidR="0083770F" w:rsidRDefault="0083770F" w:rsidP="0083770F">
      <w:r w:rsidRPr="001759F1">
        <w:t xml:space="preserve">Bedell, G. </w:t>
      </w:r>
      <w:r>
        <w:t xml:space="preserve">(2004). </w:t>
      </w:r>
      <w:r w:rsidRPr="001759F1">
        <w:t>Developing a follow-up survey focused on participation of children and youth with acquired brain injuries after</w:t>
      </w:r>
      <w:r>
        <w:t xml:space="preserve"> </w:t>
      </w:r>
      <w:r w:rsidRPr="001759F1">
        <w:t xml:space="preserve">inpatient rehabilitation. </w:t>
      </w:r>
      <w:r w:rsidRPr="00605EF0">
        <w:rPr>
          <w:i/>
        </w:rPr>
        <w:t>NeuroRehabilitation</w:t>
      </w:r>
      <w:r>
        <w:rPr>
          <w:i/>
        </w:rPr>
        <w:t xml:space="preserve">, </w:t>
      </w:r>
      <w:r w:rsidRPr="00605EF0">
        <w:rPr>
          <w:i/>
        </w:rPr>
        <w:t>19</w:t>
      </w:r>
      <w:r>
        <w:t xml:space="preserve">, </w:t>
      </w:r>
      <w:r w:rsidRPr="001759F1">
        <w:t>191-205</w:t>
      </w:r>
    </w:p>
    <w:p w:rsidR="0083770F" w:rsidRDefault="0083770F" w:rsidP="0083770F"/>
    <w:p w:rsidR="0083770F" w:rsidRDefault="0083770F" w:rsidP="0083770F">
      <w:pPr>
        <w:ind w:left="500" w:hanging="500"/>
      </w:pPr>
      <w:r w:rsidRPr="001759F1">
        <w:t xml:space="preserve">Bedell, G. Further validation of the Child and Adolescent Scale of </w:t>
      </w:r>
      <w:r>
        <w:t xml:space="preserve">Participation (CASP).(2009) </w:t>
      </w:r>
    </w:p>
    <w:p w:rsidR="0083770F" w:rsidRDefault="0083770F" w:rsidP="0083770F">
      <w:pPr>
        <w:ind w:left="500" w:hanging="500"/>
      </w:pPr>
      <w:r w:rsidRPr="00605EF0">
        <w:rPr>
          <w:i/>
        </w:rPr>
        <w:t>Developmental Neurorehabilitation</w:t>
      </w:r>
      <w:r>
        <w:rPr>
          <w:i/>
        </w:rPr>
        <w:t xml:space="preserve">, </w:t>
      </w:r>
      <w:r w:rsidRPr="00605EF0">
        <w:rPr>
          <w:i/>
        </w:rPr>
        <w:t>12</w:t>
      </w:r>
      <w:r>
        <w:t>, 342-351.</w:t>
      </w:r>
      <w:r w:rsidDel="00385625">
        <w:t xml:space="preserve"> </w:t>
      </w:r>
    </w:p>
    <w:p w:rsidR="00FF4E43" w:rsidRDefault="00FF4E43" w:rsidP="0083770F">
      <w:pPr>
        <w:ind w:left="500" w:hanging="500"/>
      </w:pPr>
    </w:p>
    <w:p w:rsidR="0083770F" w:rsidRDefault="008B43F4" w:rsidP="00B7369E">
      <w:pPr>
        <w:ind w:left="500" w:hanging="500"/>
      </w:pPr>
      <w:r>
        <w:t>Bedell, G. (2011)</w:t>
      </w:r>
      <w:r w:rsidR="00B7369E">
        <w:t>.</w:t>
      </w:r>
      <w:r>
        <w:t xml:space="preserve"> </w:t>
      </w:r>
      <w:r w:rsidR="00B74CE7" w:rsidRPr="00B74CE7">
        <w:t>A</w:t>
      </w:r>
      <w:r>
        <w:t>dministration &amp; S</w:t>
      </w:r>
      <w:r w:rsidR="00FF4E43" w:rsidRPr="00B74CE7">
        <w:t xml:space="preserve">coring </w:t>
      </w:r>
      <w:r>
        <w:t>G</w:t>
      </w:r>
      <w:r w:rsidR="00FF4E43" w:rsidRPr="00B74CE7">
        <w:t>uidelines</w:t>
      </w:r>
      <w:r w:rsidR="00B74CE7">
        <w:t xml:space="preserve"> for the Child &amp; Adolescent Scale of Participation (CASP)</w:t>
      </w:r>
      <w:r w:rsidR="00B7369E">
        <w:t>.</w:t>
      </w:r>
      <w:r>
        <w:t xml:space="preserve"> </w:t>
      </w:r>
      <w:r w:rsidR="00B7369E">
        <w:t xml:space="preserve">Downloadable at: </w:t>
      </w:r>
      <w:hyperlink r:id="rId12" w:history="1">
        <w:r w:rsidR="00B7369E" w:rsidRPr="007014ED">
          <w:rPr>
            <w:rStyle w:val="Hyperlink"/>
          </w:rPr>
          <w:t>http://sites.tufts.edu/garybedell/measurement-tools/</w:t>
        </w:r>
      </w:hyperlink>
    </w:p>
    <w:p w:rsidR="00B7369E" w:rsidRPr="00097B36" w:rsidRDefault="00B7369E" w:rsidP="008B43F4">
      <w:pPr>
        <w:ind w:left="500" w:hanging="500"/>
      </w:pPr>
    </w:p>
    <w:p w:rsidR="00B7369E" w:rsidRDefault="00B7369E" w:rsidP="00AB74E3">
      <w:pPr>
        <w:tabs>
          <w:tab w:val="left" w:pos="0"/>
        </w:tabs>
        <w:suppressAutoHyphens/>
        <w:rPr>
          <w:b/>
        </w:rPr>
      </w:pPr>
    </w:p>
    <w:p w:rsidR="00FF4E43" w:rsidRDefault="0083770F" w:rsidP="00AB74E3">
      <w:pPr>
        <w:tabs>
          <w:tab w:val="left" w:pos="0"/>
        </w:tabs>
        <w:suppressAutoHyphens/>
      </w:pPr>
      <w:r w:rsidRPr="0083770F">
        <w:rPr>
          <w:b/>
        </w:rPr>
        <w:t>Assignment:</w:t>
      </w:r>
      <w:r>
        <w:t xml:space="preserve"> </w:t>
      </w:r>
    </w:p>
    <w:p w:rsidR="00FF4E43" w:rsidRDefault="00247E67" w:rsidP="00AB74E3">
      <w:pPr>
        <w:tabs>
          <w:tab w:val="left" w:pos="0"/>
        </w:tabs>
        <w:suppressAutoHyphens/>
      </w:pPr>
      <w:r>
        <w:t>Use critique assignment templat</w:t>
      </w:r>
      <w:r w:rsidR="001B1688">
        <w:t>e to record information about th</w:t>
      </w:r>
      <w:r w:rsidR="00FF4E43">
        <w:t xml:space="preserve">e CASP.  </w:t>
      </w:r>
      <w:r w:rsidR="008B43F4">
        <w:t>W</w:t>
      </w:r>
      <w:r w:rsidR="00FF4E43">
        <w:t xml:space="preserve">e will </w:t>
      </w:r>
      <w:r w:rsidR="008B43F4">
        <w:t xml:space="preserve">critically appraise the CASP </w:t>
      </w:r>
      <w:r>
        <w:t>in the next class</w:t>
      </w:r>
      <w:r w:rsidR="00FF4E43">
        <w:t>.</w:t>
      </w:r>
      <w:r w:rsidR="004B39D3">
        <w:t xml:space="preserve"> </w:t>
      </w:r>
    </w:p>
    <w:p w:rsidR="00FF4E43" w:rsidRDefault="00FF4E43" w:rsidP="00AB74E3">
      <w:pPr>
        <w:tabs>
          <w:tab w:val="left" w:pos="0"/>
        </w:tabs>
        <w:suppressAutoHyphens/>
      </w:pPr>
    </w:p>
    <w:p w:rsidR="0037559B" w:rsidRPr="00097B36" w:rsidRDefault="004B39D3" w:rsidP="00AB74E3">
      <w:pPr>
        <w:tabs>
          <w:tab w:val="left" w:pos="0"/>
        </w:tabs>
        <w:suppressAutoHyphens/>
      </w:pPr>
      <w:r>
        <w:t xml:space="preserve">Decide on measurement tool that you will critique </w:t>
      </w:r>
      <w:r w:rsidR="00247E67">
        <w:t xml:space="preserve">and discuss </w:t>
      </w:r>
      <w:r>
        <w:t xml:space="preserve">in </w:t>
      </w:r>
      <w:r w:rsidR="0083770F">
        <w:t xml:space="preserve">next </w:t>
      </w:r>
      <w:r>
        <w:t>class.</w:t>
      </w:r>
    </w:p>
    <w:p w:rsidR="00AF76C6" w:rsidRDefault="00AF76C6" w:rsidP="00AF76C6">
      <w:pPr>
        <w:tabs>
          <w:tab w:val="num" w:pos="630"/>
        </w:tabs>
        <w:ind w:left="720"/>
        <w:rPr>
          <w:highlight w:val="cyan"/>
        </w:rPr>
      </w:pPr>
    </w:p>
    <w:p w:rsidR="00E97B0F" w:rsidRDefault="00E97B0F" w:rsidP="004143ED">
      <w:pPr>
        <w:rPr>
          <w:b/>
        </w:rPr>
      </w:pPr>
    </w:p>
    <w:p w:rsidR="004143ED" w:rsidRDefault="004B39D3" w:rsidP="004143ED">
      <w:r>
        <w:rPr>
          <w:b/>
        </w:rPr>
        <w:t xml:space="preserve">Oct. </w:t>
      </w:r>
      <w:r w:rsidR="00643266">
        <w:rPr>
          <w:b/>
        </w:rPr>
        <w:t>8</w:t>
      </w:r>
      <w:r w:rsidR="00643266">
        <w:rPr>
          <w:b/>
        </w:rPr>
        <w:tab/>
      </w:r>
      <w:r w:rsidR="00AB134F">
        <w:tab/>
      </w:r>
      <w:r w:rsidR="004143ED">
        <w:t>Critical examination of outcome measurement tools / methods (continued</w:t>
      </w:r>
      <w:r w:rsidR="0083770F">
        <w:t xml:space="preserve"> as needed</w:t>
      </w:r>
      <w:r w:rsidR="004143ED">
        <w:t>)</w:t>
      </w:r>
    </w:p>
    <w:p w:rsidR="0037559B" w:rsidRDefault="0037559B" w:rsidP="004143ED">
      <w:r>
        <w:tab/>
      </w:r>
      <w:r>
        <w:tab/>
        <w:t xml:space="preserve">Do critique </w:t>
      </w:r>
      <w:r w:rsidR="00FF4E43">
        <w:t xml:space="preserve">of CASP </w:t>
      </w:r>
      <w:r>
        <w:t xml:space="preserve">in class </w:t>
      </w:r>
    </w:p>
    <w:p w:rsidR="00A61A10" w:rsidRDefault="004143ED" w:rsidP="00A61A10">
      <w:r>
        <w:tab/>
      </w:r>
      <w:r>
        <w:tab/>
        <w:t xml:space="preserve">Discuss </w:t>
      </w:r>
      <w:r w:rsidR="004B39D3">
        <w:t xml:space="preserve">selected measures for critique </w:t>
      </w:r>
      <w:r w:rsidR="00A61A10">
        <w:t>a</w:t>
      </w:r>
      <w:r w:rsidR="004B39D3">
        <w:t>ssignment</w:t>
      </w:r>
      <w:r w:rsidR="00A61A10" w:rsidRPr="00A61A10">
        <w:t xml:space="preserve"> </w:t>
      </w:r>
    </w:p>
    <w:p w:rsidR="004143ED" w:rsidRDefault="00A61A10" w:rsidP="00A61A10">
      <w:pPr>
        <w:ind w:left="720" w:firstLine="720"/>
      </w:pPr>
      <w:r>
        <w:t>Update on program outcome studies</w:t>
      </w:r>
    </w:p>
    <w:p w:rsidR="00E97B0F" w:rsidRDefault="00E97B0F" w:rsidP="00E97B0F">
      <w:pPr>
        <w:rPr>
          <w:u w:val="single"/>
        </w:rPr>
      </w:pPr>
    </w:p>
    <w:p w:rsidR="00E97B0F" w:rsidRPr="00A44005" w:rsidRDefault="00E97B0F" w:rsidP="00E97B0F">
      <w:pPr>
        <w:rPr>
          <w:u w:val="single"/>
        </w:rPr>
      </w:pPr>
      <w:r w:rsidRPr="00A44005">
        <w:rPr>
          <w:u w:val="single"/>
        </w:rPr>
        <w:t>Re</w:t>
      </w:r>
      <w:r>
        <w:rPr>
          <w:u w:val="single"/>
        </w:rPr>
        <w:t xml:space="preserve">quired </w:t>
      </w:r>
      <w:r w:rsidRPr="00A44005">
        <w:rPr>
          <w:u w:val="single"/>
        </w:rPr>
        <w:t xml:space="preserve">for next </w:t>
      </w:r>
      <w:r>
        <w:rPr>
          <w:u w:val="single"/>
        </w:rPr>
        <w:t xml:space="preserve">two </w:t>
      </w:r>
      <w:r w:rsidRPr="00A44005">
        <w:rPr>
          <w:u w:val="single"/>
        </w:rPr>
        <w:t>week</w:t>
      </w:r>
      <w:r>
        <w:rPr>
          <w:u w:val="single"/>
        </w:rPr>
        <w:t>s</w:t>
      </w:r>
      <w:r w:rsidRPr="00A44005">
        <w:rPr>
          <w:u w:val="single"/>
        </w:rPr>
        <w:t>:</w:t>
      </w:r>
    </w:p>
    <w:p w:rsidR="00E97B0F" w:rsidRDefault="00E97B0F" w:rsidP="00E97B0F"/>
    <w:p w:rsidR="00E97B0F" w:rsidRDefault="00E97B0F" w:rsidP="00E97B0F">
      <w:r>
        <w:t>Review: United Way, Chapter 4, 5, Appendix – Issues in developing data collection instruments</w:t>
      </w:r>
    </w:p>
    <w:p w:rsidR="00E97B0F" w:rsidRDefault="00E97B0F" w:rsidP="00E97B0F"/>
    <w:p w:rsidR="00E97B0F" w:rsidRDefault="00E97B0F" w:rsidP="00E97B0F">
      <w:r>
        <w:t xml:space="preserve">Barkman, S. (2002).  </w:t>
      </w:r>
      <w:r w:rsidRPr="00AD7B21">
        <w:rPr>
          <w:i/>
        </w:rPr>
        <w:t>Field guide to designing quantitative instruments to measure program impact.</w:t>
      </w:r>
      <w:r>
        <w:t xml:space="preserve"> West Lafayette, IN: Purdue Extension.</w:t>
      </w:r>
      <w:r w:rsidRPr="00327965">
        <w:t xml:space="preserve"> </w:t>
      </w:r>
    </w:p>
    <w:p w:rsidR="00B74CE7" w:rsidRDefault="00B74CE7" w:rsidP="00E97B0F"/>
    <w:p w:rsidR="00E97B0F" w:rsidRPr="00E97B0F" w:rsidRDefault="00E97B0F" w:rsidP="00E97B0F">
      <w:pPr>
        <w:rPr>
          <w:u w:val="single"/>
        </w:rPr>
      </w:pPr>
      <w:r w:rsidRPr="00E97B0F">
        <w:rPr>
          <w:u w:val="single"/>
        </w:rPr>
        <w:t>Recommended:</w:t>
      </w:r>
    </w:p>
    <w:p w:rsidR="00E97B0F" w:rsidRDefault="00E97B0F" w:rsidP="00E97B0F"/>
    <w:p w:rsidR="00E97B0F" w:rsidRPr="002C3E06" w:rsidRDefault="00E97B0F" w:rsidP="00E97B0F">
      <w:r w:rsidRPr="002C3E06">
        <w:t xml:space="preserve">Ottenbacher, K. J. &amp; Cusick, A. (1990).  Goal attainment scaling as a method of clinical service evaluation.  </w:t>
      </w:r>
      <w:r w:rsidRPr="002C3E06">
        <w:rPr>
          <w:i/>
        </w:rPr>
        <w:t>American Journal of Occupational Therapy, 44</w:t>
      </w:r>
      <w:r>
        <w:t xml:space="preserve">, 519-525. </w:t>
      </w:r>
    </w:p>
    <w:p w:rsidR="00785F1C" w:rsidRDefault="00785F1C" w:rsidP="00785F1C">
      <w:pPr>
        <w:ind w:left="1440"/>
        <w:rPr>
          <w:b/>
        </w:rPr>
      </w:pPr>
    </w:p>
    <w:p w:rsidR="00FD52FE" w:rsidRPr="00072911" w:rsidRDefault="00FD52FE" w:rsidP="00FD52FE">
      <w:r w:rsidRPr="00072911">
        <w:t>Trombly, C. A., Radomski, M. V., &amp; Davis, E. S. (1998).  Achievement of self-identified goals by adults with traumatic brain inju</w:t>
      </w:r>
      <w:r>
        <w:t xml:space="preserve">ry: Phase I. </w:t>
      </w:r>
      <w:r w:rsidRPr="00072911">
        <w:t xml:space="preserve"> </w:t>
      </w:r>
      <w:r w:rsidRPr="00072911">
        <w:rPr>
          <w:i/>
        </w:rPr>
        <w:t>American Journal of Occupational Therapy, 52</w:t>
      </w:r>
      <w:r w:rsidRPr="00072911">
        <w:t>, 810-818.</w:t>
      </w:r>
    </w:p>
    <w:p w:rsidR="00FD52FE" w:rsidRDefault="00FD52FE" w:rsidP="00FD52FE">
      <w:pPr>
        <w:ind w:firstLine="720"/>
      </w:pPr>
    </w:p>
    <w:p w:rsidR="00DA3DC6" w:rsidRDefault="00DA3DC6" w:rsidP="00785F1C">
      <w:pPr>
        <w:ind w:left="1440"/>
        <w:rPr>
          <w:b/>
        </w:rPr>
      </w:pPr>
    </w:p>
    <w:p w:rsidR="00F0561D" w:rsidRDefault="00F0561D" w:rsidP="00785F1C">
      <w:pPr>
        <w:ind w:left="1440"/>
        <w:rPr>
          <w:b/>
        </w:rPr>
      </w:pPr>
    </w:p>
    <w:p w:rsidR="00643266" w:rsidRDefault="00643266" w:rsidP="00643266">
      <w:pPr>
        <w:rPr>
          <w:b/>
        </w:rPr>
      </w:pPr>
      <w:r>
        <w:rPr>
          <w:b/>
        </w:rPr>
        <w:t>OCTOBER 15</w:t>
      </w:r>
      <w:r>
        <w:rPr>
          <w:b/>
        </w:rPr>
        <w:tab/>
        <w:t xml:space="preserve"> [NO CLASS-SUBSTITUTE MONDAY CLASS ON TUESDAY]</w:t>
      </w:r>
    </w:p>
    <w:p w:rsidR="00643266" w:rsidRDefault="00643266" w:rsidP="00785F1C">
      <w:pPr>
        <w:ind w:left="1440" w:hanging="1440"/>
        <w:rPr>
          <w:b/>
        </w:rPr>
      </w:pPr>
    </w:p>
    <w:p w:rsidR="00643266" w:rsidRDefault="00643266" w:rsidP="00785F1C">
      <w:pPr>
        <w:ind w:left="1440" w:hanging="1440"/>
        <w:rPr>
          <w:b/>
        </w:rPr>
      </w:pPr>
    </w:p>
    <w:p w:rsidR="00643266" w:rsidRDefault="00643266" w:rsidP="00785F1C">
      <w:pPr>
        <w:ind w:left="1440" w:hanging="1440"/>
        <w:rPr>
          <w:b/>
        </w:rPr>
      </w:pPr>
    </w:p>
    <w:p w:rsidR="00785F1C" w:rsidRDefault="009036B9" w:rsidP="00785F1C">
      <w:pPr>
        <w:ind w:left="1440" w:hanging="1440"/>
      </w:pPr>
      <w:r>
        <w:rPr>
          <w:b/>
        </w:rPr>
        <w:t>Oct</w:t>
      </w:r>
      <w:r w:rsidR="00804B90" w:rsidRPr="00D52899">
        <w:rPr>
          <w:b/>
        </w:rPr>
        <w:t xml:space="preserve">. </w:t>
      </w:r>
      <w:r w:rsidR="004D29E4">
        <w:rPr>
          <w:b/>
        </w:rPr>
        <w:t>2</w:t>
      </w:r>
      <w:r w:rsidR="00643266">
        <w:rPr>
          <w:b/>
        </w:rPr>
        <w:t>2</w:t>
      </w:r>
      <w:r w:rsidR="00B1606A">
        <w:tab/>
      </w:r>
      <w:r w:rsidR="008F406A">
        <w:t>Designing outcome study data coll</w:t>
      </w:r>
      <w:r w:rsidR="00FF4E43">
        <w:t xml:space="preserve">ection instruments / questions </w:t>
      </w:r>
      <w:r w:rsidR="00785F1C">
        <w:t xml:space="preserve">to obtain information on program outcomes and influential factors. </w:t>
      </w:r>
    </w:p>
    <w:p w:rsidR="008F406A" w:rsidRDefault="008F406A" w:rsidP="008F406A"/>
    <w:p w:rsidR="008B3471" w:rsidRDefault="005E1946" w:rsidP="008F406A">
      <w:pPr>
        <w:ind w:left="1440"/>
      </w:pPr>
      <w:r>
        <w:t xml:space="preserve">Questions about </w:t>
      </w:r>
      <w:r w:rsidR="00E97B0F">
        <w:t>measurement and critique p</w:t>
      </w:r>
      <w:r>
        <w:t>aper</w:t>
      </w:r>
    </w:p>
    <w:p w:rsidR="008B3471" w:rsidRDefault="008B3471" w:rsidP="008B3471">
      <w:pPr>
        <w:ind w:left="1440"/>
        <w:rPr>
          <w:b/>
        </w:rPr>
      </w:pPr>
    </w:p>
    <w:p w:rsidR="007D5212" w:rsidRPr="004B39D3" w:rsidRDefault="00AB74E3" w:rsidP="008B3471">
      <w:pPr>
        <w:ind w:left="1440"/>
        <w:rPr>
          <w:b/>
        </w:rPr>
      </w:pPr>
      <w:r w:rsidRPr="00AB74E3">
        <w:rPr>
          <w:b/>
        </w:rPr>
        <w:t>NOTE:</w:t>
      </w:r>
      <w:r>
        <w:t xml:space="preserve"> </w:t>
      </w:r>
      <w:r w:rsidR="004D29E4">
        <w:t xml:space="preserve">MEASURE </w:t>
      </w:r>
      <w:r>
        <w:t xml:space="preserve">CRITIQUE PAPER </w:t>
      </w:r>
      <w:r w:rsidR="005E1946">
        <w:t>DUE NEXT WEEK   (</w:t>
      </w:r>
      <w:r w:rsidR="007D5212">
        <w:t>be prepared to discuss selected tool &amp; critiqu</w:t>
      </w:r>
      <w:r w:rsidR="00E14226">
        <w:t xml:space="preserve">e </w:t>
      </w:r>
      <w:r w:rsidR="00FD7C89">
        <w:t xml:space="preserve">it </w:t>
      </w:r>
      <w:r w:rsidR="00E14226">
        <w:t>informally in class next week)</w:t>
      </w:r>
      <w:r w:rsidR="00B74CE7">
        <w:t>.</w:t>
      </w:r>
      <w:r w:rsidR="004B39D3">
        <w:t xml:space="preserve"> </w:t>
      </w:r>
    </w:p>
    <w:p w:rsidR="008F406A" w:rsidRDefault="008F406A" w:rsidP="008F406A">
      <w:pPr>
        <w:rPr>
          <w:u w:val="single"/>
        </w:rPr>
      </w:pPr>
    </w:p>
    <w:p w:rsidR="008F406A" w:rsidRDefault="008F406A" w:rsidP="008F406A">
      <w:r w:rsidRPr="00AD7B21">
        <w:t xml:space="preserve">Be prepared to discuss </w:t>
      </w:r>
      <w:r w:rsidR="00785F1C">
        <w:t xml:space="preserve">and obtain feedback on </w:t>
      </w:r>
      <w:r w:rsidRPr="00AD7B21">
        <w:t xml:space="preserve">questions </w:t>
      </w:r>
      <w:r w:rsidR="00785F1C">
        <w:t>and/</w:t>
      </w:r>
      <w:r w:rsidRPr="00AD7B21">
        <w:t xml:space="preserve">or measures you will need to develop </w:t>
      </w:r>
      <w:r w:rsidR="00785F1C">
        <w:t xml:space="preserve">for your program outcomes study (bring </w:t>
      </w:r>
      <w:r w:rsidRPr="00AD7B21">
        <w:t xml:space="preserve">examples </w:t>
      </w:r>
      <w:r w:rsidR="002D4EE7">
        <w:t xml:space="preserve">guided from </w:t>
      </w:r>
      <w:r w:rsidRPr="00AD7B21">
        <w:t xml:space="preserve">information </w:t>
      </w:r>
      <w:r w:rsidR="00785F1C">
        <w:t>gathered from r</w:t>
      </w:r>
      <w:r w:rsidR="00AD7B21">
        <w:t>eadings</w:t>
      </w:r>
      <w:r w:rsidR="00785F1C">
        <w:t>)</w:t>
      </w:r>
      <w:r w:rsidRPr="00AD7B21">
        <w:t>.</w:t>
      </w:r>
    </w:p>
    <w:p w:rsidR="008F406A" w:rsidRDefault="008F406A" w:rsidP="008F406A"/>
    <w:p w:rsidR="00397233" w:rsidRDefault="00397233" w:rsidP="008B3471">
      <w:pPr>
        <w:rPr>
          <w:u w:val="single"/>
        </w:rPr>
      </w:pPr>
    </w:p>
    <w:p w:rsidR="00A61A10" w:rsidRDefault="00E02B3A" w:rsidP="00A61A10">
      <w:r>
        <w:rPr>
          <w:b/>
        </w:rPr>
        <w:t xml:space="preserve">Oct. </w:t>
      </w:r>
      <w:r w:rsidR="00643266">
        <w:rPr>
          <w:b/>
        </w:rPr>
        <w:t>29</w:t>
      </w:r>
      <w:r w:rsidR="009E4A05">
        <w:t xml:space="preserve"> </w:t>
      </w:r>
      <w:r w:rsidR="009E4A05">
        <w:tab/>
      </w:r>
      <w:r w:rsidR="00A61A10">
        <w:t>Discuss critiques of outcome measurement tools (informal presentations of critiques)</w:t>
      </w:r>
    </w:p>
    <w:p w:rsidR="00CF03B6" w:rsidRDefault="00A61A10" w:rsidP="00A61A10">
      <w:pPr>
        <w:ind w:left="1440"/>
      </w:pPr>
      <w:r>
        <w:t xml:space="preserve">Questions about </w:t>
      </w:r>
      <w:r w:rsidR="00CF03B6">
        <w:t>measurement issues as needed</w:t>
      </w:r>
      <w:r w:rsidR="007222AB">
        <w:t xml:space="preserve"> </w:t>
      </w:r>
      <w:r w:rsidR="00B4176F">
        <w:t xml:space="preserve">   </w:t>
      </w:r>
    </w:p>
    <w:p w:rsidR="00014E2A" w:rsidRDefault="00A44005" w:rsidP="00CF03B6">
      <w:pPr>
        <w:ind w:left="1440"/>
      </w:pPr>
      <w:r>
        <w:t xml:space="preserve">Designing outcome study data collection instruments / questions </w:t>
      </w:r>
      <w:r w:rsidR="00014E2A">
        <w:t>(</w:t>
      </w:r>
      <w:r w:rsidR="008F406A">
        <w:t>continued</w:t>
      </w:r>
      <w:r w:rsidR="00014E2A">
        <w:t>)</w:t>
      </w:r>
    </w:p>
    <w:p w:rsidR="00697C98" w:rsidRDefault="00697C98" w:rsidP="00E72888">
      <w:pPr>
        <w:ind w:left="720" w:firstLine="720"/>
      </w:pPr>
    </w:p>
    <w:p w:rsidR="00697C98" w:rsidRPr="004B39D3" w:rsidRDefault="00697C98" w:rsidP="00697C98">
      <w:pPr>
        <w:rPr>
          <w:b/>
        </w:rPr>
      </w:pPr>
      <w:r w:rsidRPr="0040638B">
        <w:rPr>
          <w:b/>
        </w:rPr>
        <w:t>DUE</w:t>
      </w:r>
      <w:r w:rsidR="00D13EC8">
        <w:rPr>
          <w:b/>
        </w:rPr>
        <w:t xml:space="preserve"> TODAY</w:t>
      </w:r>
      <w:r w:rsidRPr="0040638B">
        <w:rPr>
          <w:b/>
        </w:rPr>
        <w:t>:</w:t>
      </w:r>
      <w:r>
        <w:t xml:space="preserve"> Critique of outcomes measurement tool (graded paper</w:t>
      </w:r>
      <w:r w:rsidR="005E1946">
        <w:t xml:space="preserve">) </w:t>
      </w:r>
    </w:p>
    <w:p w:rsidR="0037559B" w:rsidRDefault="0037559B" w:rsidP="0037559B">
      <w:pPr>
        <w:ind w:left="1440" w:hanging="1440"/>
      </w:pPr>
    </w:p>
    <w:p w:rsidR="00785F1C" w:rsidRDefault="008F406A" w:rsidP="00785F1C">
      <w:r w:rsidRPr="00B43544">
        <w:rPr>
          <w:b/>
        </w:rPr>
        <w:t>Assignment:</w:t>
      </w:r>
      <w:r w:rsidR="00B43544">
        <w:t xml:space="preserve">  </w:t>
      </w:r>
      <w:r w:rsidR="00785F1C">
        <w:t>Continue to design questions and measures to obtain information on program outcomes and influential factors. Be prepared to discuss</w:t>
      </w:r>
      <w:r w:rsidR="002D4EE7">
        <w:t xml:space="preserve"> and obtain </w:t>
      </w:r>
      <w:r w:rsidR="00785F1C">
        <w:t xml:space="preserve">feedback in class (bring examples). </w:t>
      </w:r>
    </w:p>
    <w:p w:rsidR="008F406A" w:rsidRDefault="008F406A" w:rsidP="00785F1C">
      <w:r>
        <w:t xml:space="preserve">Also, be prepared to discuss the type of data that will be included in your </w:t>
      </w:r>
      <w:r w:rsidR="00B43544">
        <w:t xml:space="preserve">outcomes monitoring system / </w:t>
      </w:r>
      <w:r>
        <w:t xml:space="preserve">Excel database.  </w:t>
      </w:r>
    </w:p>
    <w:p w:rsidR="008F406A" w:rsidRDefault="008F406A" w:rsidP="008F406A">
      <w:pPr>
        <w:ind w:left="1440"/>
        <w:rPr>
          <w:b/>
        </w:rPr>
      </w:pPr>
    </w:p>
    <w:p w:rsidR="002D4EE7" w:rsidRPr="0086435E" w:rsidRDefault="002D4EE7" w:rsidP="002D4EE7">
      <w:pPr>
        <w:ind w:firstLine="720"/>
      </w:pPr>
      <w:r w:rsidRPr="000152A4">
        <w:rPr>
          <w:u w:val="single"/>
        </w:rPr>
        <w:t xml:space="preserve">Required </w:t>
      </w:r>
      <w:r w:rsidR="00187104">
        <w:rPr>
          <w:u w:val="single"/>
        </w:rPr>
        <w:t xml:space="preserve">reading </w:t>
      </w:r>
      <w:r w:rsidRPr="000152A4">
        <w:rPr>
          <w:u w:val="single"/>
        </w:rPr>
        <w:t xml:space="preserve">for </w:t>
      </w:r>
      <w:r>
        <w:rPr>
          <w:u w:val="single"/>
        </w:rPr>
        <w:t>next two weeks</w:t>
      </w:r>
      <w:r>
        <w:t>:</w:t>
      </w:r>
    </w:p>
    <w:p w:rsidR="002D4EE7" w:rsidRDefault="002D4EE7" w:rsidP="002D4EE7">
      <w:pPr>
        <w:rPr>
          <w:b/>
        </w:rPr>
      </w:pPr>
    </w:p>
    <w:p w:rsidR="002D4EE7" w:rsidRDefault="002D4EE7" w:rsidP="002D4EE7">
      <w:pPr>
        <w:ind w:left="1440" w:hanging="1440"/>
      </w:pPr>
      <w:r>
        <w:tab/>
        <w:t>United Way, Chapter 5, 6, 7 &amp; 8</w:t>
      </w:r>
    </w:p>
    <w:p w:rsidR="002D4EE7" w:rsidRDefault="002D4EE7" w:rsidP="008F406A">
      <w:pPr>
        <w:ind w:left="1440"/>
        <w:rPr>
          <w:b/>
        </w:rPr>
      </w:pPr>
    </w:p>
    <w:p w:rsidR="008F406A" w:rsidRDefault="008F406A" w:rsidP="008F406A"/>
    <w:p w:rsidR="0037559B" w:rsidRDefault="000954C9" w:rsidP="00A44005">
      <w:r>
        <w:rPr>
          <w:b/>
        </w:rPr>
        <w:t xml:space="preserve">Nov. </w:t>
      </w:r>
      <w:r w:rsidR="00643266">
        <w:rPr>
          <w:b/>
        </w:rPr>
        <w:t>5</w:t>
      </w:r>
      <w:r>
        <w:rPr>
          <w:b/>
        </w:rPr>
        <w:tab/>
      </w:r>
      <w:r w:rsidR="009E4A05">
        <w:tab/>
      </w:r>
      <w:r w:rsidR="00A44005">
        <w:t xml:space="preserve">Designing outcome study data collection instruments / questions </w:t>
      </w:r>
      <w:r w:rsidR="00B43544">
        <w:t>(continued as needed)</w:t>
      </w:r>
    </w:p>
    <w:p w:rsidR="00A44005" w:rsidRDefault="00A44005" w:rsidP="00A44005">
      <w:pPr>
        <w:ind w:left="1440"/>
      </w:pPr>
      <w:r>
        <w:t xml:space="preserve">Developing the outcomes monitoring system / database </w:t>
      </w:r>
      <w:r w:rsidR="00B43544">
        <w:t>(demonstration and practice)</w:t>
      </w:r>
    </w:p>
    <w:p w:rsidR="00B43544" w:rsidRDefault="00B43544" w:rsidP="00A44005">
      <w:pPr>
        <w:ind w:left="1440"/>
      </w:pPr>
    </w:p>
    <w:p w:rsidR="00FC294E" w:rsidRDefault="00F132F6" w:rsidP="00FC294E">
      <w:pPr>
        <w:ind w:left="1440"/>
      </w:pPr>
      <w:r>
        <w:rPr>
          <w:b/>
        </w:rPr>
        <w:t>NOTE:  Might need to b</w:t>
      </w:r>
      <w:r w:rsidR="00B43544" w:rsidRPr="008F406A">
        <w:rPr>
          <w:b/>
        </w:rPr>
        <w:t>ring laptops</w:t>
      </w:r>
      <w:r w:rsidR="00C15F83">
        <w:rPr>
          <w:b/>
        </w:rPr>
        <w:t xml:space="preserve"> </w:t>
      </w:r>
      <w:r>
        <w:rPr>
          <w:b/>
        </w:rPr>
        <w:t>to this class</w:t>
      </w:r>
    </w:p>
    <w:p w:rsidR="007C6DB5" w:rsidRDefault="007C6DB5" w:rsidP="007C6DB5">
      <w:pPr>
        <w:rPr>
          <w:highlight w:val="cyan"/>
        </w:rPr>
      </w:pPr>
    </w:p>
    <w:p w:rsidR="00B43544" w:rsidRDefault="00B43544" w:rsidP="00E72888">
      <w:r>
        <w:rPr>
          <w:b/>
        </w:rPr>
        <w:t xml:space="preserve">Assignment: </w:t>
      </w:r>
      <w:r>
        <w:t xml:space="preserve"> Continue working on</w:t>
      </w:r>
      <w:r w:rsidRPr="00B43544">
        <w:t xml:space="preserve"> </w:t>
      </w:r>
      <w:r w:rsidR="00B0047F">
        <w:t xml:space="preserve">content of </w:t>
      </w:r>
      <w:r>
        <w:t xml:space="preserve">outcome monitoring system </w:t>
      </w:r>
      <w:r w:rsidR="00AD7B21">
        <w:t>and bring to next class al</w:t>
      </w:r>
      <w:r>
        <w:t>ong with your questions</w:t>
      </w:r>
      <w:r w:rsidR="00B0047F">
        <w:t xml:space="preserve"> for data entry &amp; analyses</w:t>
      </w:r>
      <w:r>
        <w:t>.</w:t>
      </w:r>
    </w:p>
    <w:p w:rsidR="00B43544" w:rsidRDefault="00B43544" w:rsidP="00E72888"/>
    <w:p w:rsidR="00B43544" w:rsidRPr="00A54F49" w:rsidRDefault="00B43544" w:rsidP="00B43544">
      <w:pPr>
        <w:ind w:left="1440"/>
        <w:rPr>
          <w:b/>
        </w:rPr>
      </w:pPr>
      <w:r>
        <w:t xml:space="preserve">  </w:t>
      </w:r>
      <w:r w:rsidRPr="008F406A">
        <w:rPr>
          <w:b/>
        </w:rPr>
        <w:t>[Bring laptops to next class]</w:t>
      </w:r>
    </w:p>
    <w:p w:rsidR="00D13EC8" w:rsidRDefault="00D13EC8" w:rsidP="00E72888">
      <w:pPr>
        <w:ind w:left="1440" w:hanging="1440"/>
        <w:rPr>
          <w:b/>
        </w:rPr>
      </w:pPr>
    </w:p>
    <w:p w:rsidR="00B0047F" w:rsidRDefault="00B0047F" w:rsidP="004C0DC3">
      <w:pPr>
        <w:ind w:left="1440" w:hanging="1440"/>
        <w:rPr>
          <w:b/>
        </w:rPr>
      </w:pPr>
    </w:p>
    <w:p w:rsidR="00620707" w:rsidRDefault="00931A77" w:rsidP="004C0DC3">
      <w:pPr>
        <w:ind w:left="1440" w:hanging="1440"/>
        <w:rPr>
          <w:b/>
        </w:rPr>
      </w:pPr>
      <w:r>
        <w:rPr>
          <w:b/>
        </w:rPr>
        <w:br w:type="page"/>
      </w:r>
      <w:r w:rsidR="00240AFF">
        <w:rPr>
          <w:b/>
        </w:rPr>
        <w:lastRenderedPageBreak/>
        <w:t>Nov</w:t>
      </w:r>
      <w:r w:rsidR="00804B90" w:rsidRPr="00D52899">
        <w:rPr>
          <w:b/>
        </w:rPr>
        <w:t xml:space="preserve">. </w:t>
      </w:r>
      <w:r w:rsidR="000954C9">
        <w:rPr>
          <w:b/>
        </w:rPr>
        <w:t>1</w:t>
      </w:r>
      <w:r w:rsidR="00643266">
        <w:rPr>
          <w:b/>
        </w:rPr>
        <w:t>2</w:t>
      </w:r>
      <w:r w:rsidR="007701C3">
        <w:rPr>
          <w:b/>
        </w:rPr>
        <w:tab/>
      </w:r>
      <w:r w:rsidR="00620707">
        <w:rPr>
          <w:b/>
        </w:rPr>
        <w:t xml:space="preserve">Guest lecturer: </w:t>
      </w:r>
      <w:r w:rsidR="00620707" w:rsidRPr="00F132F6">
        <w:rPr>
          <w:b/>
        </w:rPr>
        <w:t>Marc Patacchiola</w:t>
      </w:r>
      <w:r w:rsidR="00AA0AEB" w:rsidRPr="00F132F6">
        <w:rPr>
          <w:b/>
        </w:rPr>
        <w:t>,</w:t>
      </w:r>
      <w:r w:rsidR="00AA0AEB">
        <w:rPr>
          <w:b/>
        </w:rPr>
        <w:t xml:space="preserve"> Senior IT Training Specialist, Tufts Information Tech</w:t>
      </w:r>
      <w:r w:rsidR="00643266">
        <w:rPr>
          <w:b/>
        </w:rPr>
        <w:t>n</w:t>
      </w:r>
      <w:r w:rsidR="00AA0AEB">
        <w:rPr>
          <w:b/>
        </w:rPr>
        <w:t>ology Services</w:t>
      </w:r>
      <w:r w:rsidR="0018205F">
        <w:rPr>
          <w:b/>
        </w:rPr>
        <w:t xml:space="preserve"> </w:t>
      </w:r>
      <w:r w:rsidR="003E5EE9">
        <w:rPr>
          <w:b/>
        </w:rPr>
        <w:t>(TBD)</w:t>
      </w:r>
    </w:p>
    <w:p w:rsidR="004C0DC3" w:rsidRPr="00A54F49" w:rsidRDefault="0037559B" w:rsidP="00620707">
      <w:pPr>
        <w:ind w:left="1440"/>
        <w:rPr>
          <w:b/>
        </w:rPr>
      </w:pPr>
      <w:r>
        <w:t>Developing the outcomes monitoring system / database (demonstration &amp; practice)</w:t>
      </w:r>
      <w:r w:rsidR="00AA0AEB">
        <w:t>; Using Microsoft Excel</w:t>
      </w:r>
    </w:p>
    <w:p w:rsidR="00E72888" w:rsidRDefault="00E72888" w:rsidP="00A44005">
      <w:pPr>
        <w:ind w:left="1440"/>
      </w:pPr>
      <w:r>
        <w:t>Analyzing, interpreting, using, reporting / present data</w:t>
      </w:r>
    </w:p>
    <w:p w:rsidR="00E72888" w:rsidRDefault="00E72888" w:rsidP="00E72888">
      <w:pPr>
        <w:ind w:left="1440" w:hanging="1440"/>
      </w:pPr>
      <w:r>
        <w:tab/>
      </w:r>
      <w:r>
        <w:tab/>
        <w:t>Demonstration</w:t>
      </w:r>
      <w:r w:rsidR="00D9030E">
        <w:t xml:space="preserve"> and </w:t>
      </w:r>
      <w:r>
        <w:t>practice using data sets</w:t>
      </w:r>
      <w:r w:rsidR="00F132F6">
        <w:t xml:space="preserve"> (if time permits)</w:t>
      </w:r>
    </w:p>
    <w:p w:rsidR="00B43544" w:rsidRDefault="00B43544" w:rsidP="00E72888">
      <w:pPr>
        <w:ind w:left="1440"/>
        <w:rPr>
          <w:b/>
        </w:rPr>
      </w:pPr>
    </w:p>
    <w:p w:rsidR="00B43544" w:rsidRDefault="00B43544" w:rsidP="00B43544">
      <w:pPr>
        <w:ind w:left="1440"/>
      </w:pPr>
      <w:r w:rsidRPr="008F406A">
        <w:rPr>
          <w:b/>
        </w:rPr>
        <w:t>Bring laptops</w:t>
      </w:r>
      <w:r w:rsidR="00C15F83">
        <w:rPr>
          <w:b/>
        </w:rPr>
        <w:t xml:space="preserve">      </w:t>
      </w:r>
    </w:p>
    <w:p w:rsidR="00B43544" w:rsidRDefault="00B43544" w:rsidP="00B43544">
      <w:pPr>
        <w:rPr>
          <w:b/>
        </w:rPr>
      </w:pPr>
    </w:p>
    <w:p w:rsidR="00B43544" w:rsidRDefault="00B43544" w:rsidP="00B43544">
      <w:r>
        <w:rPr>
          <w:b/>
        </w:rPr>
        <w:t>Assignment</w:t>
      </w:r>
      <w:r>
        <w:rPr>
          <w:b/>
        </w:rPr>
        <w:tab/>
      </w:r>
      <w:r w:rsidRPr="008B43F4">
        <w:t xml:space="preserve">Continue </w:t>
      </w:r>
      <w:r>
        <w:t xml:space="preserve">to develop outcome system on your own &amp; with your peers using Excel.  </w:t>
      </w:r>
    </w:p>
    <w:p w:rsidR="00B43544" w:rsidRDefault="00B43544" w:rsidP="00B43544">
      <w:pPr>
        <w:rPr>
          <w:b/>
        </w:rPr>
      </w:pPr>
    </w:p>
    <w:p w:rsidR="00866804" w:rsidRPr="00141527" w:rsidRDefault="00866804" w:rsidP="00E72888">
      <w:pPr>
        <w:ind w:left="1440"/>
        <w:rPr>
          <w:b/>
          <w:sz w:val="10"/>
          <w:szCs w:val="10"/>
        </w:rPr>
      </w:pPr>
    </w:p>
    <w:p w:rsidR="00643266" w:rsidRDefault="004B7A6A" w:rsidP="00643266">
      <w:pPr>
        <w:ind w:left="1440" w:hanging="1440"/>
      </w:pPr>
      <w:r>
        <w:rPr>
          <w:b/>
        </w:rPr>
        <w:t xml:space="preserve">Nov. </w:t>
      </w:r>
      <w:r w:rsidR="00643266">
        <w:rPr>
          <w:b/>
        </w:rPr>
        <w:t>19</w:t>
      </w:r>
      <w:r>
        <w:rPr>
          <w:b/>
        </w:rPr>
        <w:tab/>
      </w:r>
      <w:r w:rsidR="00643266">
        <w:t xml:space="preserve">Analyzing, interpreting, using, reporting / presenting data (continued as needed) </w:t>
      </w:r>
    </w:p>
    <w:p w:rsidR="00643266" w:rsidRDefault="00643266" w:rsidP="00643266">
      <w:pPr>
        <w:ind w:left="1440"/>
      </w:pPr>
      <w:r w:rsidRPr="002917A9">
        <w:t>Disc</w:t>
      </w:r>
      <w:r>
        <w:t>uss /obtain feedback on student</w:t>
      </w:r>
      <w:r w:rsidRPr="002917A9">
        <w:t>s</w:t>
      </w:r>
      <w:r>
        <w:t>’</w:t>
      </w:r>
      <w:r w:rsidRPr="002917A9">
        <w:t xml:space="preserve"> program outcome studies; organize, practice &amp; get feedback </w:t>
      </w:r>
      <w:r>
        <w:t xml:space="preserve">for </w:t>
      </w:r>
      <w:r w:rsidRPr="002917A9">
        <w:t>presentations.</w:t>
      </w:r>
      <w:r>
        <w:tab/>
      </w:r>
    </w:p>
    <w:p w:rsidR="00643266" w:rsidRDefault="00643266" w:rsidP="00643266">
      <w:pPr>
        <w:ind w:left="1440"/>
      </w:pPr>
    </w:p>
    <w:p w:rsidR="00643266" w:rsidRPr="00A54F49" w:rsidRDefault="00643266" w:rsidP="00643266">
      <w:pPr>
        <w:ind w:left="1440"/>
        <w:rPr>
          <w:b/>
        </w:rPr>
      </w:pPr>
      <w:r w:rsidRPr="002917A9">
        <w:rPr>
          <w:b/>
        </w:rPr>
        <w:t>Bring laptop to class as needed</w:t>
      </w:r>
    </w:p>
    <w:p w:rsidR="00643266" w:rsidRDefault="00643266" w:rsidP="00643266">
      <w:pPr>
        <w:ind w:left="1440" w:hanging="1440"/>
        <w:rPr>
          <w:b/>
        </w:rPr>
      </w:pPr>
    </w:p>
    <w:p w:rsidR="00643266" w:rsidRDefault="00643266" w:rsidP="00643266">
      <w:pPr>
        <w:ind w:left="1440"/>
      </w:pPr>
      <w:r w:rsidRPr="0035555E">
        <w:rPr>
          <w:b/>
        </w:rPr>
        <w:t>NOTE:</w:t>
      </w:r>
      <w:r>
        <w:t xml:space="preserve">  Make individual appointments with me to discuss program outcome studies and outcome monitoring systems, as needed.</w:t>
      </w:r>
    </w:p>
    <w:p w:rsidR="008775B0" w:rsidRPr="00C15F83" w:rsidRDefault="008775B0" w:rsidP="000954C9">
      <w:pPr>
        <w:ind w:left="1440" w:hanging="1440"/>
        <w:rPr>
          <w:b/>
          <w:highlight w:val="yellow"/>
        </w:rPr>
      </w:pPr>
    </w:p>
    <w:p w:rsidR="004B7A6A" w:rsidRPr="00C15F83" w:rsidRDefault="004B7A6A" w:rsidP="006900AA">
      <w:pPr>
        <w:rPr>
          <w:b/>
          <w:sz w:val="10"/>
          <w:szCs w:val="10"/>
          <w:highlight w:val="yellow"/>
        </w:rPr>
      </w:pPr>
    </w:p>
    <w:p w:rsidR="00675C00" w:rsidRPr="00DD1A0E" w:rsidRDefault="00675C00" w:rsidP="00D12533">
      <w:pPr>
        <w:ind w:left="1440"/>
        <w:rPr>
          <w:b/>
          <w:sz w:val="10"/>
          <w:szCs w:val="10"/>
          <w:highlight w:val="yellow"/>
        </w:rPr>
      </w:pPr>
    </w:p>
    <w:p w:rsidR="00675C00" w:rsidRDefault="00B74CE7" w:rsidP="00D12533">
      <w:pPr>
        <w:ind w:left="1440"/>
        <w:rPr>
          <w:b/>
        </w:rPr>
      </w:pPr>
      <w:r w:rsidRPr="00B74CE7">
        <w:rPr>
          <w:b/>
        </w:rPr>
        <w:t xml:space="preserve">NOTE:  </w:t>
      </w:r>
      <w:r w:rsidR="00675C00" w:rsidRPr="00B74CE7">
        <w:rPr>
          <w:b/>
        </w:rPr>
        <w:t xml:space="preserve">All information about your proposed setting and program </w:t>
      </w:r>
      <w:r w:rsidR="002D4EE7" w:rsidRPr="00B74CE7">
        <w:rPr>
          <w:b/>
        </w:rPr>
        <w:t xml:space="preserve">to guide program outcome study </w:t>
      </w:r>
      <w:r w:rsidR="00675C00" w:rsidRPr="00B74CE7">
        <w:rPr>
          <w:b/>
        </w:rPr>
        <w:t>should</w:t>
      </w:r>
      <w:r w:rsidR="000856E0" w:rsidRPr="00B74CE7">
        <w:rPr>
          <w:b/>
        </w:rPr>
        <w:t xml:space="preserve"> have been </w:t>
      </w:r>
      <w:r w:rsidR="002D4EE7" w:rsidRPr="00B74CE7">
        <w:rPr>
          <w:b/>
        </w:rPr>
        <w:t>obtained at this point.</w:t>
      </w:r>
    </w:p>
    <w:p w:rsidR="00AD7B21" w:rsidRDefault="00AD7B21" w:rsidP="00D12533">
      <w:pPr>
        <w:ind w:left="1440"/>
        <w:rPr>
          <w:b/>
        </w:rPr>
      </w:pPr>
    </w:p>
    <w:p w:rsidR="00AD7B21" w:rsidRDefault="00AD7B21" w:rsidP="00AD7B21">
      <w:pPr>
        <w:ind w:left="1440" w:hanging="1440"/>
        <w:rPr>
          <w:b/>
        </w:rPr>
      </w:pPr>
      <w:r w:rsidRPr="00EF3515">
        <w:rPr>
          <w:b/>
        </w:rPr>
        <w:t>Assignment</w:t>
      </w:r>
      <w:r>
        <w:rPr>
          <w:b/>
        </w:rPr>
        <w:t xml:space="preserve">:  Work on </w:t>
      </w:r>
      <w:r w:rsidR="002B1056">
        <w:rPr>
          <w:b/>
        </w:rPr>
        <w:t xml:space="preserve">your program outcome studies. </w:t>
      </w:r>
      <w:r w:rsidRPr="00B74CE7">
        <w:rPr>
          <w:b/>
        </w:rPr>
        <w:t xml:space="preserve">On </w:t>
      </w:r>
      <w:r w:rsidR="0071678C" w:rsidRPr="00B74CE7">
        <w:rPr>
          <w:b/>
        </w:rPr>
        <w:t>TRUNK</w:t>
      </w:r>
      <w:r w:rsidR="00C15F83">
        <w:rPr>
          <w:b/>
        </w:rPr>
        <w:t xml:space="preserve"> </w:t>
      </w:r>
      <w:r w:rsidR="0071678C" w:rsidRPr="00B74CE7">
        <w:rPr>
          <w:b/>
        </w:rPr>
        <w:t xml:space="preserve">(or via email) </w:t>
      </w:r>
      <w:r w:rsidRPr="00B74CE7">
        <w:rPr>
          <w:b/>
        </w:rPr>
        <w:t xml:space="preserve">post </w:t>
      </w:r>
      <w:r w:rsidR="00B74CE7">
        <w:rPr>
          <w:b/>
        </w:rPr>
        <w:t>work-</w:t>
      </w:r>
      <w:r w:rsidRPr="00B74CE7">
        <w:rPr>
          <w:b/>
        </w:rPr>
        <w:t xml:space="preserve">in-progress for feedback </w:t>
      </w:r>
      <w:r w:rsidR="000856E0" w:rsidRPr="00B74CE7">
        <w:rPr>
          <w:b/>
        </w:rPr>
        <w:t xml:space="preserve">by Noon, </w:t>
      </w:r>
      <w:r w:rsidR="00DD1A0E" w:rsidRPr="00B74CE7">
        <w:rPr>
          <w:b/>
        </w:rPr>
        <w:t>Monday</w:t>
      </w:r>
      <w:r w:rsidR="00C15F83">
        <w:rPr>
          <w:b/>
        </w:rPr>
        <w:t xml:space="preserve">, </w:t>
      </w:r>
      <w:r w:rsidRPr="00B74CE7">
        <w:rPr>
          <w:b/>
        </w:rPr>
        <w:t>11/2</w:t>
      </w:r>
      <w:r w:rsidR="00085328">
        <w:rPr>
          <w:b/>
        </w:rPr>
        <w:t>5</w:t>
      </w:r>
      <w:r w:rsidRPr="00B74CE7">
        <w:rPr>
          <w:b/>
        </w:rPr>
        <w:t>.</w:t>
      </w:r>
      <w:r w:rsidR="000856E0" w:rsidRPr="00B74CE7">
        <w:rPr>
          <w:b/>
        </w:rPr>
        <w:t xml:space="preserve"> We</w:t>
      </w:r>
      <w:r w:rsidR="00C15F83">
        <w:rPr>
          <w:b/>
        </w:rPr>
        <w:t xml:space="preserve"> will discuss in the next class</w:t>
      </w:r>
      <w:r w:rsidR="0071678C" w:rsidRPr="00B74CE7">
        <w:rPr>
          <w:b/>
        </w:rPr>
        <w:t>.</w:t>
      </w:r>
      <w:r w:rsidR="0071678C">
        <w:rPr>
          <w:b/>
        </w:rPr>
        <w:t xml:space="preserve">  </w:t>
      </w:r>
    </w:p>
    <w:p w:rsidR="00AD7B21" w:rsidRDefault="00AD7B21" w:rsidP="00D12533">
      <w:pPr>
        <w:ind w:left="1440"/>
        <w:rPr>
          <w:b/>
        </w:rPr>
      </w:pPr>
    </w:p>
    <w:p w:rsidR="00F0561D" w:rsidRPr="00675C00" w:rsidRDefault="00F0561D" w:rsidP="00D12533">
      <w:pPr>
        <w:ind w:left="1440"/>
        <w:rPr>
          <w:b/>
        </w:rPr>
      </w:pPr>
    </w:p>
    <w:p w:rsidR="00643266" w:rsidRDefault="00240AFF" w:rsidP="00A54F49">
      <w:pPr>
        <w:ind w:left="1440" w:hanging="1440"/>
      </w:pPr>
      <w:r>
        <w:rPr>
          <w:b/>
        </w:rPr>
        <w:t>Nov</w:t>
      </w:r>
      <w:r w:rsidR="00A661DD" w:rsidRPr="00D52899">
        <w:rPr>
          <w:b/>
        </w:rPr>
        <w:t xml:space="preserve">. </w:t>
      </w:r>
      <w:r w:rsidR="00DD1A0E">
        <w:rPr>
          <w:b/>
        </w:rPr>
        <w:t>2</w:t>
      </w:r>
      <w:r w:rsidR="00643266">
        <w:rPr>
          <w:b/>
        </w:rPr>
        <w:t>6</w:t>
      </w:r>
      <w:r w:rsidR="00A661DD">
        <w:tab/>
      </w:r>
      <w:r w:rsidR="00643266">
        <w:t>Continued:</w:t>
      </w:r>
    </w:p>
    <w:p w:rsidR="00A54F49" w:rsidRDefault="00E72888" w:rsidP="00643266">
      <w:pPr>
        <w:ind w:left="1440"/>
      </w:pPr>
      <w:r>
        <w:t>Analyzing, interpreting, using, reporting / present</w:t>
      </w:r>
      <w:r w:rsidR="000856E0">
        <w:t>ing</w:t>
      </w:r>
      <w:r>
        <w:t xml:space="preserve"> data (continued</w:t>
      </w:r>
      <w:r w:rsidR="00B43544">
        <w:t xml:space="preserve"> as needed</w:t>
      </w:r>
      <w:r>
        <w:t>)</w:t>
      </w:r>
      <w:r w:rsidR="007222AB">
        <w:t xml:space="preserve"> </w:t>
      </w:r>
    </w:p>
    <w:p w:rsidR="00B43544" w:rsidRDefault="00B43544" w:rsidP="00B43544">
      <w:pPr>
        <w:ind w:left="1440"/>
      </w:pPr>
      <w:r w:rsidRPr="002917A9">
        <w:t>Disc</w:t>
      </w:r>
      <w:r w:rsidR="00D52657">
        <w:t>uss /obtain feedback on student</w:t>
      </w:r>
      <w:r w:rsidRPr="002917A9">
        <w:t>s</w:t>
      </w:r>
      <w:r w:rsidR="00D52657">
        <w:t>’</w:t>
      </w:r>
      <w:r w:rsidRPr="002917A9">
        <w:t xml:space="preserve"> program outcome studies; organize, practice &amp; get feedback </w:t>
      </w:r>
      <w:r w:rsidR="00D52657">
        <w:t xml:space="preserve">for </w:t>
      </w:r>
      <w:r w:rsidRPr="002917A9">
        <w:t>presentations.</w:t>
      </w:r>
      <w:r>
        <w:tab/>
      </w:r>
    </w:p>
    <w:p w:rsidR="00B43544" w:rsidRDefault="00B43544" w:rsidP="00B43544">
      <w:pPr>
        <w:ind w:left="1440"/>
      </w:pPr>
    </w:p>
    <w:p w:rsidR="00A54F49" w:rsidRPr="00A54F49" w:rsidRDefault="00A54F49" w:rsidP="00A54F49">
      <w:pPr>
        <w:ind w:left="1440"/>
        <w:rPr>
          <w:b/>
        </w:rPr>
      </w:pPr>
      <w:r w:rsidRPr="002917A9">
        <w:rPr>
          <w:b/>
        </w:rPr>
        <w:t xml:space="preserve">Bring laptop </w:t>
      </w:r>
      <w:r w:rsidR="00B43544" w:rsidRPr="002917A9">
        <w:rPr>
          <w:b/>
        </w:rPr>
        <w:t>to class as needed</w:t>
      </w:r>
    </w:p>
    <w:p w:rsidR="00E72888" w:rsidRDefault="00E72888" w:rsidP="00E72888">
      <w:pPr>
        <w:ind w:left="1440" w:hanging="1440"/>
        <w:rPr>
          <w:b/>
        </w:rPr>
      </w:pPr>
    </w:p>
    <w:p w:rsidR="0035555E" w:rsidRDefault="0035555E" w:rsidP="00EF3515">
      <w:pPr>
        <w:ind w:left="1440"/>
      </w:pPr>
      <w:r w:rsidRPr="0035555E">
        <w:rPr>
          <w:b/>
        </w:rPr>
        <w:t>NOTE:</w:t>
      </w:r>
      <w:r>
        <w:t xml:space="preserve">  </w:t>
      </w:r>
      <w:r w:rsidR="000954C9">
        <w:t xml:space="preserve">Make </w:t>
      </w:r>
      <w:r>
        <w:t xml:space="preserve">individual appointments with me to discuss program outcome studies </w:t>
      </w:r>
      <w:r w:rsidR="000954C9">
        <w:t xml:space="preserve">and outcome monitoring systems, </w:t>
      </w:r>
      <w:r w:rsidR="00AD7B21">
        <w:t>as</w:t>
      </w:r>
      <w:r w:rsidR="000954C9">
        <w:t xml:space="preserve"> needed.</w:t>
      </w:r>
    </w:p>
    <w:p w:rsidR="001D4E45" w:rsidRDefault="001D4E45" w:rsidP="00E72888">
      <w:pPr>
        <w:ind w:left="1440" w:hanging="1440"/>
      </w:pPr>
    </w:p>
    <w:p w:rsidR="00F0561D" w:rsidRDefault="00F0561D" w:rsidP="00E72888">
      <w:pPr>
        <w:ind w:left="1440" w:hanging="1440"/>
      </w:pPr>
    </w:p>
    <w:p w:rsidR="002917A9" w:rsidRDefault="000954C9" w:rsidP="002917A9">
      <w:pPr>
        <w:ind w:left="1440" w:hanging="1440"/>
      </w:pPr>
      <w:r>
        <w:rPr>
          <w:b/>
        </w:rPr>
        <w:t xml:space="preserve">Dec. </w:t>
      </w:r>
      <w:r w:rsidR="00643266">
        <w:rPr>
          <w:b/>
        </w:rPr>
        <w:t>3</w:t>
      </w:r>
      <w:r>
        <w:rPr>
          <w:b/>
        </w:rPr>
        <w:tab/>
      </w:r>
      <w:r w:rsidR="007D19E5">
        <w:rPr>
          <w:b/>
        </w:rPr>
        <w:tab/>
      </w:r>
      <w:r w:rsidR="002917A9">
        <w:t xml:space="preserve">Last class </w:t>
      </w:r>
      <w:r w:rsidR="008412C7">
        <w:t>–</w:t>
      </w:r>
      <w:r w:rsidR="002917A9">
        <w:t xml:space="preserve"> POWERPOINT</w:t>
      </w:r>
      <w:r w:rsidR="008412C7">
        <w:t xml:space="preserve"> ORAL </w:t>
      </w:r>
      <w:r w:rsidR="002917A9">
        <w:t>PRESENTATIONS OF PROGRAM OUTCOME STUD</w:t>
      </w:r>
      <w:r w:rsidR="0071678C">
        <w:t>Y PLANS</w:t>
      </w:r>
      <w:r w:rsidR="002917A9">
        <w:t xml:space="preserve"> TODAY (</w:t>
      </w:r>
      <w:r w:rsidR="0071678C">
        <w:t xml:space="preserve">other </w:t>
      </w:r>
      <w:r w:rsidR="002917A9">
        <w:t>students and faculty invited)</w:t>
      </w:r>
    </w:p>
    <w:p w:rsidR="002917A9" w:rsidRDefault="002917A9" w:rsidP="002917A9">
      <w:pPr>
        <w:ind w:left="1440" w:hanging="1440"/>
        <w:rPr>
          <w:b/>
        </w:rPr>
      </w:pPr>
      <w:r>
        <w:rPr>
          <w:b/>
        </w:rPr>
        <w:tab/>
      </w:r>
      <w:r>
        <w:rPr>
          <w:b/>
        </w:rPr>
        <w:tab/>
      </w:r>
    </w:p>
    <w:p w:rsidR="00931A77" w:rsidRDefault="00931A77" w:rsidP="002917A9">
      <w:pPr>
        <w:ind w:left="1440"/>
        <w:rPr>
          <w:b/>
        </w:rPr>
      </w:pPr>
    </w:p>
    <w:p w:rsidR="00931A77" w:rsidRDefault="00931A77" w:rsidP="002917A9">
      <w:pPr>
        <w:ind w:left="1440"/>
        <w:rPr>
          <w:b/>
        </w:rPr>
      </w:pPr>
    </w:p>
    <w:p w:rsidR="00E72888" w:rsidRDefault="00B0047F" w:rsidP="002917A9">
      <w:pPr>
        <w:ind w:left="1440"/>
      </w:pPr>
      <w:r>
        <w:rPr>
          <w:b/>
        </w:rPr>
        <w:t>PLEASE COMPLETE ONLINE COURSE EVALUATIONS</w:t>
      </w:r>
      <w:r w:rsidR="000669CB">
        <w:rPr>
          <w:b/>
        </w:rPr>
        <w:t xml:space="preserve"> </w:t>
      </w:r>
      <w:r w:rsidR="000669CB" w:rsidRPr="000669CB">
        <w:rPr>
          <w:b/>
        </w:rPr>
        <w:sym w:font="Wingdings" w:char="F04A"/>
      </w:r>
    </w:p>
    <w:p w:rsidR="00931A77" w:rsidRDefault="007D19E5" w:rsidP="007351EF">
      <w:pPr>
        <w:ind w:left="1440" w:hanging="1440"/>
      </w:pPr>
      <w:r>
        <w:rPr>
          <w:b/>
        </w:rPr>
        <w:lastRenderedPageBreak/>
        <w:t>Dec.</w:t>
      </w:r>
      <w:r w:rsidR="003E1777" w:rsidRPr="003E1777">
        <w:rPr>
          <w:b/>
        </w:rPr>
        <w:t xml:space="preserve"> </w:t>
      </w:r>
      <w:r w:rsidR="000954C9">
        <w:rPr>
          <w:b/>
        </w:rPr>
        <w:t>1</w:t>
      </w:r>
      <w:r w:rsidR="00643266">
        <w:rPr>
          <w:b/>
        </w:rPr>
        <w:t>0</w:t>
      </w:r>
      <w:r w:rsidR="003E1777">
        <w:rPr>
          <w:b/>
        </w:rPr>
        <w:tab/>
      </w:r>
      <w:r w:rsidR="002917A9" w:rsidRPr="0040638B">
        <w:rPr>
          <w:b/>
        </w:rPr>
        <w:t>D</w:t>
      </w:r>
      <w:r w:rsidR="002917A9">
        <w:rPr>
          <w:b/>
        </w:rPr>
        <w:t xml:space="preserve">UE: </w:t>
      </w:r>
      <w:r w:rsidR="002917A9">
        <w:t xml:space="preserve"> </w:t>
      </w:r>
      <w:r w:rsidR="000856E0">
        <w:t>All program outcome study components complete</w:t>
      </w:r>
      <w:r w:rsidR="00CD2596">
        <w:t>d</w:t>
      </w:r>
      <w:r w:rsidR="00931A77">
        <w:t xml:space="preserve"> (Final graded assignment)</w:t>
      </w:r>
      <w:r w:rsidR="002D4EE7">
        <w:t xml:space="preserve">: </w:t>
      </w:r>
    </w:p>
    <w:p w:rsidR="00056AE1" w:rsidRDefault="002D4EE7" w:rsidP="00931A77">
      <w:pPr>
        <w:ind w:left="1440"/>
        <w:rPr>
          <w:b/>
        </w:rPr>
      </w:pPr>
      <w:r>
        <w:t xml:space="preserve">Refined </w:t>
      </w:r>
      <w:r w:rsidR="008412C7">
        <w:t>p</w:t>
      </w:r>
      <w:r>
        <w:t xml:space="preserve">owerpoint </w:t>
      </w:r>
      <w:r w:rsidR="000856E0">
        <w:t>presentation sli</w:t>
      </w:r>
      <w:r w:rsidR="00CD2596">
        <w:t>des; logic</w:t>
      </w:r>
      <w:r w:rsidR="000856E0">
        <w:t xml:space="preserve"> model, outcomes framework</w:t>
      </w:r>
      <w:r w:rsidR="00CD2596">
        <w:t>, i</w:t>
      </w:r>
      <w:r w:rsidR="000856E0">
        <w:t xml:space="preserve">nfluencing factors framework, </w:t>
      </w:r>
      <w:r>
        <w:t xml:space="preserve">and in-progress </w:t>
      </w:r>
      <w:r w:rsidR="00CD2596">
        <w:t>examples of data collection tools (</w:t>
      </w:r>
      <w:r w:rsidRPr="00B74CE7">
        <w:t xml:space="preserve">post on </w:t>
      </w:r>
      <w:r w:rsidR="0071678C" w:rsidRPr="00B74CE7">
        <w:t>TRUNK</w:t>
      </w:r>
      <w:r w:rsidR="008D7B12" w:rsidRPr="00B74CE7">
        <w:t xml:space="preserve"> by </w:t>
      </w:r>
      <w:r w:rsidR="00C15F83">
        <w:t>12</w:t>
      </w:r>
      <w:r w:rsidR="008D7B12" w:rsidRPr="00B74CE7">
        <w:t xml:space="preserve">:00 </w:t>
      </w:r>
      <w:r w:rsidR="00C15F83">
        <w:t>Midnight</w:t>
      </w:r>
      <w:r w:rsidRPr="00B74CE7">
        <w:t>).</w:t>
      </w:r>
      <w:r>
        <w:t xml:space="preserve"> </w:t>
      </w:r>
      <w:r w:rsidR="00CD2596">
        <w:t xml:space="preserve">Post final outcome monitoring system / database on </w:t>
      </w:r>
      <w:r w:rsidR="0071678C">
        <w:t xml:space="preserve">TRUNK </w:t>
      </w:r>
      <w:r w:rsidR="00CD2596">
        <w:t xml:space="preserve">at this time as well. </w:t>
      </w:r>
      <w:r w:rsidR="002917A9">
        <w:t xml:space="preserve"> </w:t>
      </w:r>
      <w:r w:rsidR="002917A9">
        <w:rPr>
          <w:b/>
        </w:rPr>
        <w:tab/>
      </w:r>
    </w:p>
    <w:p w:rsidR="00056AE1" w:rsidRDefault="00056AE1" w:rsidP="007351EF">
      <w:pPr>
        <w:ind w:left="1440" w:hanging="1440"/>
        <w:rPr>
          <w:b/>
        </w:rPr>
      </w:pPr>
    </w:p>
    <w:p w:rsidR="009E4A05" w:rsidRPr="009978E8" w:rsidRDefault="009E4A05" w:rsidP="00D1526C">
      <w:pPr>
        <w:rPr>
          <w:b/>
        </w:rPr>
      </w:pPr>
      <w:r w:rsidRPr="009978E8">
        <w:rPr>
          <w:b/>
        </w:rPr>
        <w:t>ASSIGNMENTS AND GRADING:</w:t>
      </w:r>
    </w:p>
    <w:p w:rsidR="006D6709" w:rsidRDefault="006D6709">
      <w:pPr>
        <w:rPr>
          <w:highlight w:val="cyan"/>
        </w:rPr>
      </w:pPr>
    </w:p>
    <w:p w:rsidR="00C424FD" w:rsidRPr="008412C7" w:rsidRDefault="00894541" w:rsidP="00C424FD">
      <w:pPr>
        <w:numPr>
          <w:ilvl w:val="0"/>
          <w:numId w:val="3"/>
        </w:numPr>
        <w:tabs>
          <w:tab w:val="clear" w:pos="720"/>
          <w:tab w:val="num" w:pos="450"/>
        </w:tabs>
        <w:ind w:hanging="540"/>
        <w:rPr>
          <w:b/>
        </w:rPr>
      </w:pPr>
      <w:r w:rsidRPr="00823A5B">
        <w:t>Participation</w:t>
      </w:r>
      <w:r w:rsidR="0010768A" w:rsidRPr="00823A5B">
        <w:t xml:space="preserve"> (</w:t>
      </w:r>
      <w:r w:rsidR="0010768A" w:rsidRPr="00823A5B">
        <w:rPr>
          <w:i/>
        </w:rPr>
        <w:t>in</w:t>
      </w:r>
      <w:r w:rsidR="00C424FD">
        <w:rPr>
          <w:i/>
        </w:rPr>
        <w:t xml:space="preserve"> &amp;</w:t>
      </w:r>
      <w:r w:rsidR="0010768A" w:rsidRPr="00823A5B">
        <w:rPr>
          <w:i/>
        </w:rPr>
        <w:t xml:space="preserve"> out of class activities</w:t>
      </w:r>
      <w:r w:rsidR="00E11AA2">
        <w:rPr>
          <w:i/>
        </w:rPr>
        <w:t xml:space="preserve"> including drafts and feedback to others</w:t>
      </w:r>
      <w:r w:rsidR="00007989" w:rsidRPr="00823A5B">
        <w:rPr>
          <w:i/>
        </w:rPr>
        <w:t>)</w:t>
      </w:r>
      <w:r w:rsidRPr="00823A5B">
        <w:t xml:space="preserve">:  </w:t>
      </w:r>
      <w:r w:rsidR="002D5EA1" w:rsidRPr="008412C7">
        <w:rPr>
          <w:b/>
        </w:rPr>
        <w:t xml:space="preserve">√+, </w:t>
      </w:r>
      <w:r w:rsidR="00496BB1" w:rsidRPr="008412C7">
        <w:rPr>
          <w:b/>
        </w:rPr>
        <w:t xml:space="preserve"> </w:t>
      </w:r>
      <w:r w:rsidR="00C424FD" w:rsidRPr="008412C7">
        <w:rPr>
          <w:b/>
        </w:rPr>
        <w:t>√-</w:t>
      </w:r>
    </w:p>
    <w:p w:rsidR="00007989" w:rsidRPr="00823A5B" w:rsidRDefault="00C424FD" w:rsidP="00C424FD">
      <w:pPr>
        <w:ind w:left="180"/>
      </w:pPr>
      <w:r>
        <w:rPr>
          <w:b/>
        </w:rPr>
        <w:t xml:space="preserve">    </w:t>
      </w:r>
      <w:r w:rsidR="002D5EA1" w:rsidRPr="00823A5B">
        <w:t>(useful for borderline grades)</w:t>
      </w:r>
    </w:p>
    <w:p w:rsidR="00007989" w:rsidRPr="00823A5B" w:rsidRDefault="000F5F74" w:rsidP="00007989">
      <w:pPr>
        <w:ind w:left="180"/>
        <w:rPr>
          <w:sz w:val="10"/>
          <w:szCs w:val="10"/>
        </w:rPr>
      </w:pPr>
      <w:r w:rsidRPr="00823A5B">
        <w:t xml:space="preserve"> </w:t>
      </w:r>
    </w:p>
    <w:p w:rsidR="005D19F2" w:rsidRPr="00823A5B" w:rsidRDefault="00E11AA2" w:rsidP="002A5EC2">
      <w:pPr>
        <w:numPr>
          <w:ilvl w:val="0"/>
          <w:numId w:val="3"/>
        </w:numPr>
        <w:tabs>
          <w:tab w:val="clear" w:pos="720"/>
          <w:tab w:val="num" w:pos="450"/>
        </w:tabs>
        <w:ind w:hanging="540"/>
        <w:rPr>
          <w:b/>
        </w:rPr>
      </w:pPr>
      <w:r>
        <w:t>C</w:t>
      </w:r>
      <w:r w:rsidR="005D19F2" w:rsidRPr="00823A5B">
        <w:t xml:space="preserve">ritique of </w:t>
      </w:r>
      <w:r w:rsidR="00887525" w:rsidRPr="00823A5B">
        <w:t>a</w:t>
      </w:r>
      <w:r w:rsidR="005D19F2" w:rsidRPr="00823A5B">
        <w:t xml:space="preserve"> measurement tool</w:t>
      </w:r>
      <w:r w:rsidR="00005A8F" w:rsidRPr="00823A5B">
        <w:t xml:space="preserve">: </w:t>
      </w:r>
      <w:r w:rsidRPr="00E11AA2">
        <w:rPr>
          <w:b/>
        </w:rPr>
        <w:t>2</w:t>
      </w:r>
      <w:r w:rsidR="008412C7">
        <w:rPr>
          <w:b/>
        </w:rPr>
        <w:t>0</w:t>
      </w:r>
      <w:r w:rsidR="00005A8F" w:rsidRPr="00E11AA2">
        <w:rPr>
          <w:b/>
        </w:rPr>
        <w:t>%</w:t>
      </w:r>
      <w:r w:rsidR="002A5EC2" w:rsidRPr="00823A5B">
        <w:t xml:space="preserve">  [</w:t>
      </w:r>
      <w:r w:rsidR="002A5EC2" w:rsidRPr="00B74CE7">
        <w:rPr>
          <w:i/>
        </w:rPr>
        <w:t xml:space="preserve">Due </w:t>
      </w:r>
      <w:r w:rsidR="006D03B9" w:rsidRPr="00B74CE7">
        <w:rPr>
          <w:i/>
        </w:rPr>
        <w:t>Oct.</w:t>
      </w:r>
      <w:r w:rsidR="002052FD" w:rsidRPr="00B74CE7">
        <w:rPr>
          <w:i/>
        </w:rPr>
        <w:t xml:space="preserve"> </w:t>
      </w:r>
      <w:r w:rsidR="000669CB">
        <w:rPr>
          <w:i/>
        </w:rPr>
        <w:t>29</w:t>
      </w:r>
      <w:r w:rsidR="006D03B9" w:rsidRPr="00B74CE7">
        <w:rPr>
          <w:i/>
          <w:vertAlign w:val="superscript"/>
        </w:rPr>
        <w:t>th</w:t>
      </w:r>
      <w:r w:rsidR="002A5EC2" w:rsidRPr="00823A5B">
        <w:t xml:space="preserve">] </w:t>
      </w:r>
      <w:r w:rsidR="00654F29" w:rsidRPr="00823A5B">
        <w:rPr>
          <w:b/>
        </w:rPr>
        <w:t xml:space="preserve"> </w:t>
      </w:r>
    </w:p>
    <w:p w:rsidR="00007989" w:rsidRPr="00823A5B" w:rsidRDefault="00007989" w:rsidP="00007989">
      <w:pPr>
        <w:ind w:left="180"/>
        <w:rPr>
          <w:sz w:val="10"/>
          <w:szCs w:val="10"/>
        </w:rPr>
      </w:pPr>
    </w:p>
    <w:p w:rsidR="00496BB1" w:rsidRPr="00823A5B" w:rsidRDefault="00887525" w:rsidP="002A5EC2">
      <w:pPr>
        <w:numPr>
          <w:ilvl w:val="0"/>
          <w:numId w:val="3"/>
        </w:numPr>
        <w:tabs>
          <w:tab w:val="clear" w:pos="720"/>
          <w:tab w:val="num" w:pos="450"/>
        </w:tabs>
        <w:ind w:hanging="540"/>
      </w:pPr>
      <w:r w:rsidRPr="00823A5B">
        <w:t xml:space="preserve">Final </w:t>
      </w:r>
      <w:r w:rsidR="002A5EC2" w:rsidRPr="00823A5B">
        <w:t xml:space="preserve">program outcomes </w:t>
      </w:r>
      <w:r w:rsidR="00E11AA2">
        <w:t>study</w:t>
      </w:r>
      <w:r w:rsidR="002A5EC2" w:rsidRPr="00823A5B">
        <w:t xml:space="preserve"> </w:t>
      </w:r>
      <w:r w:rsidR="008B4EE9">
        <w:t xml:space="preserve">–in-class </w:t>
      </w:r>
      <w:r w:rsidR="00E11AA2">
        <w:t xml:space="preserve">oral </w:t>
      </w:r>
      <w:r w:rsidRPr="00823A5B">
        <w:t xml:space="preserve">presentation: </w:t>
      </w:r>
      <w:r w:rsidR="008412C7" w:rsidRPr="008412C7">
        <w:rPr>
          <w:b/>
        </w:rPr>
        <w:t>20</w:t>
      </w:r>
      <w:r w:rsidR="00496BB1" w:rsidRPr="00823A5B">
        <w:rPr>
          <w:b/>
        </w:rPr>
        <w:t>%</w:t>
      </w:r>
      <w:r w:rsidR="002A5EC2" w:rsidRPr="00823A5B">
        <w:rPr>
          <w:b/>
        </w:rPr>
        <w:t xml:space="preserve"> </w:t>
      </w:r>
      <w:r w:rsidR="002A5EC2" w:rsidRPr="00823A5B">
        <w:t xml:space="preserve"> [</w:t>
      </w:r>
      <w:r w:rsidR="002A5EC2" w:rsidRPr="00823A5B">
        <w:rPr>
          <w:i/>
        </w:rPr>
        <w:t>Due</w:t>
      </w:r>
      <w:r w:rsidR="007D19E5" w:rsidRPr="00823A5B">
        <w:rPr>
          <w:i/>
        </w:rPr>
        <w:t xml:space="preserve"> Dec. </w:t>
      </w:r>
      <w:r w:rsidR="000669CB">
        <w:rPr>
          <w:i/>
        </w:rPr>
        <w:t>3</w:t>
      </w:r>
      <w:r w:rsidR="000669CB" w:rsidRPr="000669CB">
        <w:rPr>
          <w:i/>
          <w:vertAlign w:val="superscript"/>
        </w:rPr>
        <w:t>R</w:t>
      </w:r>
      <w:r w:rsidR="000669CB">
        <w:rPr>
          <w:i/>
          <w:vertAlign w:val="superscript"/>
        </w:rPr>
        <w:t>D</w:t>
      </w:r>
      <w:r w:rsidR="000669CB">
        <w:rPr>
          <w:i/>
        </w:rPr>
        <w:t xml:space="preserve"> </w:t>
      </w:r>
      <w:r w:rsidR="002A5EC2" w:rsidRPr="00823A5B">
        <w:t>]</w:t>
      </w:r>
    </w:p>
    <w:p w:rsidR="00007989" w:rsidRPr="00823A5B" w:rsidRDefault="00007989" w:rsidP="00007989">
      <w:pPr>
        <w:ind w:left="180"/>
        <w:rPr>
          <w:sz w:val="10"/>
          <w:szCs w:val="10"/>
        </w:rPr>
      </w:pPr>
    </w:p>
    <w:p w:rsidR="00E11AA2" w:rsidRPr="00E11AA2" w:rsidRDefault="00174A62" w:rsidP="00007989">
      <w:pPr>
        <w:numPr>
          <w:ilvl w:val="0"/>
          <w:numId w:val="3"/>
        </w:numPr>
        <w:tabs>
          <w:tab w:val="clear" w:pos="720"/>
          <w:tab w:val="num" w:pos="450"/>
        </w:tabs>
        <w:ind w:hanging="540"/>
      </w:pPr>
      <w:r w:rsidRPr="00823A5B">
        <w:t xml:space="preserve">Final </w:t>
      </w:r>
      <w:r w:rsidR="002A5EC2" w:rsidRPr="00823A5B">
        <w:t xml:space="preserve">program outcomes </w:t>
      </w:r>
      <w:r w:rsidR="00E11AA2">
        <w:t>study (All program outcome study components completed):</w:t>
      </w:r>
      <w:r w:rsidR="00005A8F" w:rsidRPr="00823A5B">
        <w:t xml:space="preserve"> </w:t>
      </w:r>
      <w:r w:rsidR="00C424FD" w:rsidRPr="00C424FD">
        <w:rPr>
          <w:b/>
        </w:rPr>
        <w:t>6</w:t>
      </w:r>
      <w:r w:rsidR="00005A8F" w:rsidRPr="00C424FD">
        <w:rPr>
          <w:b/>
        </w:rPr>
        <w:t>0%</w:t>
      </w:r>
      <w:r w:rsidR="00005A8F" w:rsidRPr="00823A5B">
        <w:t xml:space="preserve"> </w:t>
      </w:r>
      <w:r w:rsidR="002A5EC2" w:rsidRPr="00823A5B">
        <w:t xml:space="preserve"> [</w:t>
      </w:r>
      <w:r w:rsidR="002A5EC2" w:rsidRPr="00823A5B">
        <w:rPr>
          <w:i/>
        </w:rPr>
        <w:t xml:space="preserve">Due </w:t>
      </w:r>
    </w:p>
    <w:p w:rsidR="002D5EA1" w:rsidRPr="00823A5B" w:rsidRDefault="00E11AA2" w:rsidP="00E11AA2">
      <w:pPr>
        <w:ind w:firstLine="180"/>
      </w:pPr>
      <w:r>
        <w:rPr>
          <w:i/>
        </w:rPr>
        <w:t xml:space="preserve">    </w:t>
      </w:r>
      <w:r w:rsidR="007D19E5" w:rsidRPr="00823A5B">
        <w:rPr>
          <w:i/>
        </w:rPr>
        <w:t xml:space="preserve">Dec. </w:t>
      </w:r>
      <w:r w:rsidRPr="00E11AA2">
        <w:rPr>
          <w:i/>
        </w:rPr>
        <w:t>1</w:t>
      </w:r>
      <w:r w:rsidR="000669CB">
        <w:rPr>
          <w:i/>
        </w:rPr>
        <w:t>0</w:t>
      </w:r>
      <w:r w:rsidR="007D19E5" w:rsidRPr="00E11AA2">
        <w:rPr>
          <w:i/>
          <w:vertAlign w:val="superscript"/>
        </w:rPr>
        <w:t>th</w:t>
      </w:r>
      <w:r w:rsidR="002A5EC2" w:rsidRPr="00E11AA2">
        <w:rPr>
          <w:i/>
        </w:rPr>
        <w:t xml:space="preserve"> </w:t>
      </w:r>
      <w:r w:rsidR="008C09CF">
        <w:rPr>
          <w:i/>
        </w:rPr>
        <w:t>by midnight</w:t>
      </w:r>
      <w:r w:rsidR="002A5EC2" w:rsidRPr="00823A5B">
        <w:t>]</w:t>
      </w:r>
      <w:r w:rsidR="000F5F74" w:rsidRPr="00823A5B">
        <w:t xml:space="preserve">  </w:t>
      </w:r>
    </w:p>
    <w:p w:rsidR="00E11AA2" w:rsidRPr="00823A5B" w:rsidRDefault="00E11AA2" w:rsidP="00007989">
      <w:pPr>
        <w:ind w:left="180"/>
      </w:pPr>
    </w:p>
    <w:p w:rsidR="006D6709" w:rsidRDefault="006D6709" w:rsidP="006D6709">
      <w:r w:rsidRPr="00823A5B">
        <w:t xml:space="preserve">Hand in each </w:t>
      </w:r>
      <w:r w:rsidR="005D19F2" w:rsidRPr="00823A5B">
        <w:t xml:space="preserve">assignment </w:t>
      </w:r>
      <w:r w:rsidRPr="00823A5B">
        <w:t xml:space="preserve">on stated dates – if the assignment is late, you will lose a ½ grade </w:t>
      </w:r>
      <w:r w:rsidR="00CB2778" w:rsidRPr="00823A5B">
        <w:t xml:space="preserve">for </w:t>
      </w:r>
      <w:r w:rsidR="005D25CD" w:rsidRPr="00823A5B">
        <w:t xml:space="preserve">each </w:t>
      </w:r>
      <w:r w:rsidR="00496BB1" w:rsidRPr="00823A5B">
        <w:t xml:space="preserve">day </w:t>
      </w:r>
      <w:r w:rsidR="005D25CD" w:rsidRPr="00823A5B">
        <w:t xml:space="preserve">it is late </w:t>
      </w:r>
      <w:r w:rsidRPr="00823A5B">
        <w:t>(e.g.</w:t>
      </w:r>
      <w:r w:rsidR="005D25CD" w:rsidRPr="00823A5B">
        <w:t xml:space="preserve">, If late </w:t>
      </w:r>
      <w:r w:rsidR="00496BB1" w:rsidRPr="00823A5B">
        <w:t>one day</w:t>
      </w:r>
      <w:r w:rsidR="005D25CD" w:rsidRPr="00823A5B">
        <w:t xml:space="preserve">, </w:t>
      </w:r>
      <w:r w:rsidRPr="00823A5B">
        <w:t xml:space="preserve"> </w:t>
      </w:r>
      <w:r w:rsidR="000F5F74" w:rsidRPr="00823A5B">
        <w:t xml:space="preserve">the grade is dropped </w:t>
      </w:r>
      <w:r w:rsidRPr="00823A5B">
        <w:t>from A to A-</w:t>
      </w:r>
      <w:r w:rsidR="00496BB1" w:rsidRPr="00823A5B">
        <w:t xml:space="preserve">; </w:t>
      </w:r>
      <w:r w:rsidR="00CB2778" w:rsidRPr="00823A5B">
        <w:t>i</w:t>
      </w:r>
      <w:r w:rsidR="00496BB1" w:rsidRPr="00823A5B">
        <w:t>f two days</w:t>
      </w:r>
      <w:r w:rsidR="005D25CD" w:rsidRPr="00823A5B">
        <w:t xml:space="preserve">, </w:t>
      </w:r>
      <w:r w:rsidR="000F5F74" w:rsidRPr="00823A5B">
        <w:t xml:space="preserve">the grade is </w:t>
      </w:r>
      <w:r w:rsidR="005D25CD" w:rsidRPr="00823A5B">
        <w:t>drop</w:t>
      </w:r>
      <w:r w:rsidR="000F5F74" w:rsidRPr="00823A5B">
        <w:t>ped</w:t>
      </w:r>
      <w:r w:rsidR="005D25CD" w:rsidRPr="00823A5B">
        <w:t xml:space="preserve"> from A to B+, and so on</w:t>
      </w:r>
      <w:r w:rsidRPr="00823A5B">
        <w:t>).</w:t>
      </w:r>
    </w:p>
    <w:p w:rsidR="00ED7D38" w:rsidRDefault="00ED7D38" w:rsidP="006D6709"/>
    <w:p w:rsidR="00ED7D38" w:rsidRDefault="000045F2" w:rsidP="006D6709">
      <w:r>
        <w:rPr>
          <w:b/>
          <w:u w:val="single"/>
        </w:rPr>
        <w:t>Attenda</w:t>
      </w:r>
      <w:r w:rsidRPr="000045F2">
        <w:rPr>
          <w:b/>
          <w:u w:val="single"/>
        </w:rPr>
        <w:t>nce:</w:t>
      </w:r>
      <w:r>
        <w:t xml:space="preserve"> </w:t>
      </w:r>
      <w:r w:rsidR="00ED7D38">
        <w:t xml:space="preserve">You are required to attend all classes unless </w:t>
      </w:r>
      <w:r w:rsidR="007A0D0B">
        <w:t>a valid excuse is provided to instructor within a week of</w:t>
      </w:r>
      <w:r>
        <w:t xml:space="preserve">, </w:t>
      </w:r>
      <w:r w:rsidR="007A0D0B">
        <w:t xml:space="preserve">but preferably before, the missed class.  Students who miss more than two classes will need to make an appointment </w:t>
      </w:r>
      <w:r w:rsidR="00911910">
        <w:t xml:space="preserve">with instructor </w:t>
      </w:r>
      <w:r w:rsidR="007A0D0B">
        <w:t xml:space="preserve">to discuss </w:t>
      </w:r>
      <w:r w:rsidR="00911910">
        <w:t xml:space="preserve">rationale, consequences and appropriate solutions </w:t>
      </w:r>
      <w:r w:rsidR="007A0D0B">
        <w:t xml:space="preserve">since this </w:t>
      </w:r>
      <w:r w:rsidR="00911910">
        <w:t xml:space="preserve">will </w:t>
      </w:r>
      <w:r w:rsidR="007A0D0B">
        <w:t>affect your grade</w:t>
      </w:r>
      <w:r>
        <w:t>.</w:t>
      </w:r>
      <w:r w:rsidR="007A0D0B">
        <w:t xml:space="preserve"> </w:t>
      </w:r>
    </w:p>
    <w:p w:rsidR="00E17D5F" w:rsidRDefault="00E17D5F"/>
    <w:p w:rsidR="00654AF7" w:rsidRPr="006E1D03" w:rsidRDefault="00654AF7" w:rsidP="00E17D5F">
      <w:pPr>
        <w:rPr>
          <w:b/>
        </w:rPr>
      </w:pPr>
      <w:r w:rsidRPr="006E1D03">
        <w:rPr>
          <w:b/>
        </w:rPr>
        <w:t xml:space="preserve">Overall grading criteria for written </w:t>
      </w:r>
      <w:r w:rsidR="00E11AA2">
        <w:rPr>
          <w:b/>
        </w:rPr>
        <w:t xml:space="preserve">and oral </w:t>
      </w:r>
      <w:r w:rsidRPr="006E1D03">
        <w:rPr>
          <w:b/>
        </w:rPr>
        <w:t>assignments:</w:t>
      </w:r>
    </w:p>
    <w:p w:rsidR="00654AF7" w:rsidRDefault="00654AF7" w:rsidP="00E17D5F"/>
    <w:p w:rsidR="00654AF7" w:rsidRDefault="00654AF7" w:rsidP="00E17D5F">
      <w:r w:rsidRPr="006E1D03">
        <w:rPr>
          <w:b/>
        </w:rPr>
        <w:t>A</w:t>
      </w:r>
      <w:r>
        <w:t xml:space="preserve"> = Overall superior performance; evidence of significant extra attention beyond basic requirements of the assignment; particularly thorough and precise reas</w:t>
      </w:r>
      <w:r w:rsidR="00887525">
        <w:t>on</w:t>
      </w:r>
      <w:r>
        <w:t>ing; very clear, concise and professional quality of writing.  All questions/sections addressed; description and critical analysis are provided.</w:t>
      </w:r>
    </w:p>
    <w:p w:rsidR="00654AF7" w:rsidRDefault="00654AF7" w:rsidP="00E17D5F"/>
    <w:p w:rsidR="00654AF7" w:rsidRDefault="00654AF7" w:rsidP="00E17D5F">
      <w:r w:rsidRPr="006E1D03">
        <w:rPr>
          <w:b/>
        </w:rPr>
        <w:t>B</w:t>
      </w:r>
      <w:r>
        <w:t xml:space="preserve"> = Solid performance which meets all the requirements of the assignment, but does not show the creativity or depth warranting an ‘A’ grade.</w:t>
      </w:r>
    </w:p>
    <w:p w:rsidR="0091106B" w:rsidRDefault="0091106B" w:rsidP="00E17D5F"/>
    <w:p w:rsidR="00654AF7" w:rsidRDefault="00654AF7" w:rsidP="00E17D5F">
      <w:r w:rsidRPr="006E1D03">
        <w:rPr>
          <w:b/>
        </w:rPr>
        <w:t>C</w:t>
      </w:r>
      <w:r>
        <w:t xml:space="preserve"> = Performance does not meet the specifications of the assignment in some critical way (questions / sections not addressed; lack of critical analysis or depth); writing is not clear or was not well-edited / proof-read.</w:t>
      </w:r>
    </w:p>
    <w:p w:rsidR="00654AF7" w:rsidRDefault="00654AF7" w:rsidP="00E17D5F"/>
    <w:p w:rsidR="009E4A05" w:rsidRDefault="00654AF7" w:rsidP="00E17D5F">
      <w:r w:rsidRPr="006E1D03">
        <w:rPr>
          <w:b/>
        </w:rPr>
        <w:t>D</w:t>
      </w:r>
      <w:r>
        <w:t xml:space="preserve"> = Performance does not meet many of the specifications of the assignment.  A ‘D’ grade is indicated when all of the problems associated with a ‘C’ grade are noted, but in greater number and/or to a greater extent.</w:t>
      </w:r>
    </w:p>
    <w:p w:rsidR="00654AF7" w:rsidRDefault="00654AF7" w:rsidP="00E17D5F"/>
    <w:p w:rsidR="00471296" w:rsidRPr="00471296" w:rsidRDefault="00654AF7" w:rsidP="00AC1601">
      <w:pPr>
        <w:rPr>
          <w:u w:val="single"/>
        </w:rPr>
      </w:pPr>
      <w:r w:rsidRPr="006E1D03">
        <w:rPr>
          <w:b/>
        </w:rPr>
        <w:t>F</w:t>
      </w:r>
      <w:r>
        <w:t xml:space="preserve"> = </w:t>
      </w:r>
      <w:r w:rsidR="0091106B">
        <w:t>P</w:t>
      </w:r>
      <w:r>
        <w:t>erformance does not meet most to all of</w:t>
      </w:r>
      <w:r w:rsidR="0091106B">
        <w:t xml:space="preserve"> the specifications of the assi</w:t>
      </w:r>
      <w:r>
        <w:t xml:space="preserve">gnment.  An ‘F’ grade is indicated when all the problems associated with a ‘D’ grade are noted, but in greater number and/or to a greater extent.   </w:t>
      </w:r>
    </w:p>
    <w:sectPr w:rsidR="00471296" w:rsidRPr="00471296" w:rsidSect="000A219F">
      <w:footerReference w:type="even" r:id="rId13"/>
      <w:footerReference w:type="default" r:id="rId14"/>
      <w:endnotePr>
        <w:numFmt w:val="decimal"/>
      </w:endnotePr>
      <w:type w:val="continuous"/>
      <w:pgSz w:w="12240" w:h="15840"/>
      <w:pgMar w:top="1152" w:right="1152" w:bottom="1152" w:left="115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EA" w:rsidRDefault="00C168EA">
      <w:r>
        <w:separator/>
      </w:r>
    </w:p>
  </w:endnote>
  <w:endnote w:type="continuationSeparator" w:id="0">
    <w:p w:rsidR="00C168EA" w:rsidRDefault="00C16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FD" w:rsidRDefault="00CA22E6" w:rsidP="00D568C4">
    <w:pPr>
      <w:pStyle w:val="Footer"/>
      <w:framePr w:wrap="around" w:vAnchor="text" w:hAnchor="margin" w:xAlign="right" w:y="1"/>
      <w:rPr>
        <w:rStyle w:val="PageNumber"/>
      </w:rPr>
    </w:pPr>
    <w:r>
      <w:rPr>
        <w:rStyle w:val="PageNumber"/>
      </w:rPr>
      <w:fldChar w:fldCharType="begin"/>
    </w:r>
    <w:r w:rsidR="002052FD">
      <w:rPr>
        <w:rStyle w:val="PageNumber"/>
      </w:rPr>
      <w:instrText xml:space="preserve">PAGE  </w:instrText>
    </w:r>
    <w:r>
      <w:rPr>
        <w:rStyle w:val="PageNumber"/>
      </w:rPr>
      <w:fldChar w:fldCharType="end"/>
    </w:r>
  </w:p>
  <w:p w:rsidR="002052FD" w:rsidRDefault="002052FD" w:rsidP="00D56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FD" w:rsidRDefault="00CA22E6" w:rsidP="00D568C4">
    <w:pPr>
      <w:pStyle w:val="Footer"/>
      <w:framePr w:wrap="around" w:vAnchor="text" w:hAnchor="margin" w:xAlign="right" w:y="1"/>
      <w:rPr>
        <w:rStyle w:val="PageNumber"/>
      </w:rPr>
    </w:pPr>
    <w:r>
      <w:rPr>
        <w:rStyle w:val="PageNumber"/>
      </w:rPr>
      <w:fldChar w:fldCharType="begin"/>
    </w:r>
    <w:r w:rsidR="002052FD">
      <w:rPr>
        <w:rStyle w:val="PageNumber"/>
      </w:rPr>
      <w:instrText xml:space="preserve">PAGE  </w:instrText>
    </w:r>
    <w:r>
      <w:rPr>
        <w:rStyle w:val="PageNumber"/>
      </w:rPr>
      <w:fldChar w:fldCharType="separate"/>
    </w:r>
    <w:r w:rsidR="00085328">
      <w:rPr>
        <w:rStyle w:val="PageNumber"/>
        <w:noProof/>
      </w:rPr>
      <w:t>8</w:t>
    </w:r>
    <w:r>
      <w:rPr>
        <w:rStyle w:val="PageNumber"/>
      </w:rPr>
      <w:fldChar w:fldCharType="end"/>
    </w:r>
  </w:p>
  <w:p w:rsidR="002052FD" w:rsidRDefault="002052FD" w:rsidP="00D56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EA" w:rsidRDefault="00C168EA">
      <w:r>
        <w:separator/>
      </w:r>
    </w:p>
  </w:footnote>
  <w:footnote w:type="continuationSeparator" w:id="0">
    <w:p w:rsidR="00C168EA" w:rsidRDefault="00C16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B19"/>
    <w:multiLevelType w:val="hybridMultilevel"/>
    <w:tmpl w:val="44668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2015C"/>
    <w:multiLevelType w:val="hybridMultilevel"/>
    <w:tmpl w:val="B54E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0D66C6"/>
    <w:multiLevelType w:val="hybridMultilevel"/>
    <w:tmpl w:val="5F28EAB4"/>
    <w:lvl w:ilvl="0" w:tplc="A9C217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613803"/>
    <w:multiLevelType w:val="hybridMultilevel"/>
    <w:tmpl w:val="18B6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F567A"/>
    <w:multiLevelType w:val="hybridMultilevel"/>
    <w:tmpl w:val="895AC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FC6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F2417DC"/>
    <w:multiLevelType w:val="hybridMultilevel"/>
    <w:tmpl w:val="208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A2C9F"/>
    <w:multiLevelType w:val="hybridMultilevel"/>
    <w:tmpl w:val="147C22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0D2E7C"/>
    <w:multiLevelType w:val="hybridMultilevel"/>
    <w:tmpl w:val="3040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69273B"/>
    <w:multiLevelType w:val="hybridMultilevel"/>
    <w:tmpl w:val="92E8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2302E7"/>
    <w:multiLevelType w:val="hybridMultilevel"/>
    <w:tmpl w:val="011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30AAA"/>
    <w:multiLevelType w:val="hybridMultilevel"/>
    <w:tmpl w:val="A280A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CB0233"/>
    <w:multiLevelType w:val="hybridMultilevel"/>
    <w:tmpl w:val="7F2A073E"/>
    <w:lvl w:ilvl="0" w:tplc="50122A8A">
      <w:start w:val="1"/>
      <w:numFmt w:val="upperRoman"/>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B805C5"/>
    <w:multiLevelType w:val="hybridMultilevel"/>
    <w:tmpl w:val="7BFE5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586B79"/>
    <w:multiLevelType w:val="hybridMultilevel"/>
    <w:tmpl w:val="8B9C69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4154FDD"/>
    <w:multiLevelType w:val="hybridMultilevel"/>
    <w:tmpl w:val="2DDEE82C"/>
    <w:lvl w:ilvl="0" w:tplc="835CF88C">
      <w:start w:val="1"/>
      <w:numFmt w:val="bullet"/>
      <w:lvlText w:val=""/>
      <w:lvlJc w:val="left"/>
      <w:pPr>
        <w:tabs>
          <w:tab w:val="num" w:pos="720"/>
        </w:tabs>
        <w:ind w:left="720" w:hanging="360"/>
      </w:pPr>
      <w:rPr>
        <w:rFonts w:ascii="Wingdings" w:hAnsi="Wingdings" w:hint="default"/>
      </w:rPr>
    </w:lvl>
    <w:lvl w:ilvl="1" w:tplc="DB9812A6" w:tentative="1">
      <w:start w:val="1"/>
      <w:numFmt w:val="bullet"/>
      <w:lvlText w:val=""/>
      <w:lvlJc w:val="left"/>
      <w:pPr>
        <w:tabs>
          <w:tab w:val="num" w:pos="1440"/>
        </w:tabs>
        <w:ind w:left="1440" w:hanging="360"/>
      </w:pPr>
      <w:rPr>
        <w:rFonts w:ascii="Wingdings" w:hAnsi="Wingdings" w:hint="default"/>
      </w:rPr>
    </w:lvl>
    <w:lvl w:ilvl="2" w:tplc="C792AC72" w:tentative="1">
      <w:start w:val="1"/>
      <w:numFmt w:val="bullet"/>
      <w:lvlText w:val=""/>
      <w:lvlJc w:val="left"/>
      <w:pPr>
        <w:tabs>
          <w:tab w:val="num" w:pos="2160"/>
        </w:tabs>
        <w:ind w:left="2160" w:hanging="360"/>
      </w:pPr>
      <w:rPr>
        <w:rFonts w:ascii="Wingdings" w:hAnsi="Wingdings" w:hint="default"/>
      </w:rPr>
    </w:lvl>
    <w:lvl w:ilvl="3" w:tplc="16484CDA" w:tentative="1">
      <w:start w:val="1"/>
      <w:numFmt w:val="bullet"/>
      <w:lvlText w:val=""/>
      <w:lvlJc w:val="left"/>
      <w:pPr>
        <w:tabs>
          <w:tab w:val="num" w:pos="2880"/>
        </w:tabs>
        <w:ind w:left="2880" w:hanging="360"/>
      </w:pPr>
      <w:rPr>
        <w:rFonts w:ascii="Wingdings" w:hAnsi="Wingdings" w:hint="default"/>
      </w:rPr>
    </w:lvl>
    <w:lvl w:ilvl="4" w:tplc="AC189190" w:tentative="1">
      <w:start w:val="1"/>
      <w:numFmt w:val="bullet"/>
      <w:lvlText w:val=""/>
      <w:lvlJc w:val="left"/>
      <w:pPr>
        <w:tabs>
          <w:tab w:val="num" w:pos="3600"/>
        </w:tabs>
        <w:ind w:left="3600" w:hanging="360"/>
      </w:pPr>
      <w:rPr>
        <w:rFonts w:ascii="Wingdings" w:hAnsi="Wingdings" w:hint="default"/>
      </w:rPr>
    </w:lvl>
    <w:lvl w:ilvl="5" w:tplc="DBDE5D68" w:tentative="1">
      <w:start w:val="1"/>
      <w:numFmt w:val="bullet"/>
      <w:lvlText w:val=""/>
      <w:lvlJc w:val="left"/>
      <w:pPr>
        <w:tabs>
          <w:tab w:val="num" w:pos="4320"/>
        </w:tabs>
        <w:ind w:left="4320" w:hanging="360"/>
      </w:pPr>
      <w:rPr>
        <w:rFonts w:ascii="Wingdings" w:hAnsi="Wingdings" w:hint="default"/>
      </w:rPr>
    </w:lvl>
    <w:lvl w:ilvl="6" w:tplc="C5747126" w:tentative="1">
      <w:start w:val="1"/>
      <w:numFmt w:val="bullet"/>
      <w:lvlText w:val=""/>
      <w:lvlJc w:val="left"/>
      <w:pPr>
        <w:tabs>
          <w:tab w:val="num" w:pos="5040"/>
        </w:tabs>
        <w:ind w:left="5040" w:hanging="360"/>
      </w:pPr>
      <w:rPr>
        <w:rFonts w:ascii="Wingdings" w:hAnsi="Wingdings" w:hint="default"/>
      </w:rPr>
    </w:lvl>
    <w:lvl w:ilvl="7" w:tplc="4044F21C" w:tentative="1">
      <w:start w:val="1"/>
      <w:numFmt w:val="bullet"/>
      <w:lvlText w:val=""/>
      <w:lvlJc w:val="left"/>
      <w:pPr>
        <w:tabs>
          <w:tab w:val="num" w:pos="5760"/>
        </w:tabs>
        <w:ind w:left="5760" w:hanging="360"/>
      </w:pPr>
      <w:rPr>
        <w:rFonts w:ascii="Wingdings" w:hAnsi="Wingdings" w:hint="default"/>
      </w:rPr>
    </w:lvl>
    <w:lvl w:ilvl="8" w:tplc="AFB436E2" w:tentative="1">
      <w:start w:val="1"/>
      <w:numFmt w:val="bullet"/>
      <w:lvlText w:val=""/>
      <w:lvlJc w:val="left"/>
      <w:pPr>
        <w:tabs>
          <w:tab w:val="num" w:pos="6480"/>
        </w:tabs>
        <w:ind w:left="6480" w:hanging="360"/>
      </w:pPr>
      <w:rPr>
        <w:rFonts w:ascii="Wingdings" w:hAnsi="Wingdings" w:hint="default"/>
      </w:rPr>
    </w:lvl>
  </w:abstractNum>
  <w:abstractNum w:abstractNumId="16">
    <w:nsid w:val="64F26D98"/>
    <w:multiLevelType w:val="hybridMultilevel"/>
    <w:tmpl w:val="DD7C7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F475660"/>
    <w:multiLevelType w:val="hybridMultilevel"/>
    <w:tmpl w:val="E15C3928"/>
    <w:lvl w:ilvl="0" w:tplc="33501292">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45473F"/>
    <w:multiLevelType w:val="hybridMultilevel"/>
    <w:tmpl w:val="5E266D08"/>
    <w:lvl w:ilvl="0" w:tplc="9BBCE96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1F21074"/>
    <w:multiLevelType w:val="hybridMultilevel"/>
    <w:tmpl w:val="B52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F0D7D"/>
    <w:multiLevelType w:val="hybridMultilevel"/>
    <w:tmpl w:val="68B8E6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3"/>
  </w:num>
  <w:num w:numId="4">
    <w:abstractNumId w:val="7"/>
  </w:num>
  <w:num w:numId="5">
    <w:abstractNumId w:val="0"/>
  </w:num>
  <w:num w:numId="6">
    <w:abstractNumId w:val="18"/>
  </w:num>
  <w:num w:numId="7">
    <w:abstractNumId w:val="12"/>
  </w:num>
  <w:num w:numId="8">
    <w:abstractNumId w:val="8"/>
  </w:num>
  <w:num w:numId="9">
    <w:abstractNumId w:val="9"/>
  </w:num>
  <w:num w:numId="10">
    <w:abstractNumId w:val="1"/>
  </w:num>
  <w:num w:numId="11">
    <w:abstractNumId w:val="5"/>
  </w:num>
  <w:num w:numId="12">
    <w:abstractNumId w:val="4"/>
  </w:num>
  <w:num w:numId="13">
    <w:abstractNumId w:val="11"/>
  </w:num>
  <w:num w:numId="14">
    <w:abstractNumId w:val="15"/>
  </w:num>
  <w:num w:numId="15">
    <w:abstractNumId w:val="20"/>
  </w:num>
  <w:num w:numId="16">
    <w:abstractNumId w:val="2"/>
  </w:num>
  <w:num w:numId="17">
    <w:abstractNumId w:val="17"/>
  </w:num>
  <w:num w:numId="18">
    <w:abstractNumId w:val="13"/>
  </w:num>
  <w:num w:numId="19">
    <w:abstractNumId w:val="6"/>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5C5E"/>
    <w:rsid w:val="00002FB7"/>
    <w:rsid w:val="000045F2"/>
    <w:rsid w:val="00005A8F"/>
    <w:rsid w:val="0000623D"/>
    <w:rsid w:val="00006AA0"/>
    <w:rsid w:val="00006FC5"/>
    <w:rsid w:val="00007989"/>
    <w:rsid w:val="00011A75"/>
    <w:rsid w:val="00014E2A"/>
    <w:rsid w:val="000152A4"/>
    <w:rsid w:val="00020063"/>
    <w:rsid w:val="000212A9"/>
    <w:rsid w:val="00021A63"/>
    <w:rsid w:val="00023BB3"/>
    <w:rsid w:val="00027148"/>
    <w:rsid w:val="00031A42"/>
    <w:rsid w:val="000364FC"/>
    <w:rsid w:val="00045EA0"/>
    <w:rsid w:val="00056AE1"/>
    <w:rsid w:val="000577A8"/>
    <w:rsid w:val="000669CB"/>
    <w:rsid w:val="000712D7"/>
    <w:rsid w:val="00072911"/>
    <w:rsid w:val="000738AD"/>
    <w:rsid w:val="00077954"/>
    <w:rsid w:val="00085328"/>
    <w:rsid w:val="000856E0"/>
    <w:rsid w:val="0008691B"/>
    <w:rsid w:val="000870B9"/>
    <w:rsid w:val="00087E81"/>
    <w:rsid w:val="00091489"/>
    <w:rsid w:val="000954C9"/>
    <w:rsid w:val="00097B36"/>
    <w:rsid w:val="000A219F"/>
    <w:rsid w:val="000A2B9C"/>
    <w:rsid w:val="000A6115"/>
    <w:rsid w:val="000A6507"/>
    <w:rsid w:val="000A75FC"/>
    <w:rsid w:val="000A79D2"/>
    <w:rsid w:val="000B3572"/>
    <w:rsid w:val="000B38BA"/>
    <w:rsid w:val="000B403E"/>
    <w:rsid w:val="000B6BF5"/>
    <w:rsid w:val="000D07F5"/>
    <w:rsid w:val="000D35CC"/>
    <w:rsid w:val="000D63F2"/>
    <w:rsid w:val="000E2078"/>
    <w:rsid w:val="000F5F74"/>
    <w:rsid w:val="0010287F"/>
    <w:rsid w:val="0010768A"/>
    <w:rsid w:val="00110629"/>
    <w:rsid w:val="0011295A"/>
    <w:rsid w:val="001202E5"/>
    <w:rsid w:val="001228AD"/>
    <w:rsid w:val="00124DEA"/>
    <w:rsid w:val="00125B33"/>
    <w:rsid w:val="00141527"/>
    <w:rsid w:val="00147255"/>
    <w:rsid w:val="00147BC8"/>
    <w:rsid w:val="00150A72"/>
    <w:rsid w:val="00151844"/>
    <w:rsid w:val="00152832"/>
    <w:rsid w:val="001553D6"/>
    <w:rsid w:val="001601CC"/>
    <w:rsid w:val="001634CA"/>
    <w:rsid w:val="00174A62"/>
    <w:rsid w:val="00174AFE"/>
    <w:rsid w:val="0017563A"/>
    <w:rsid w:val="0018205F"/>
    <w:rsid w:val="00182DDE"/>
    <w:rsid w:val="00185425"/>
    <w:rsid w:val="00187104"/>
    <w:rsid w:val="0019105E"/>
    <w:rsid w:val="001A0F69"/>
    <w:rsid w:val="001A1FE7"/>
    <w:rsid w:val="001A4AC7"/>
    <w:rsid w:val="001B099C"/>
    <w:rsid w:val="001B1688"/>
    <w:rsid w:val="001B3F58"/>
    <w:rsid w:val="001B60C0"/>
    <w:rsid w:val="001C1183"/>
    <w:rsid w:val="001C17A7"/>
    <w:rsid w:val="001C2315"/>
    <w:rsid w:val="001C286D"/>
    <w:rsid w:val="001C435D"/>
    <w:rsid w:val="001D00AE"/>
    <w:rsid w:val="001D4E45"/>
    <w:rsid w:val="001D5B05"/>
    <w:rsid w:val="001E479C"/>
    <w:rsid w:val="001F3A7D"/>
    <w:rsid w:val="001F3CEA"/>
    <w:rsid w:val="0020026E"/>
    <w:rsid w:val="00203AC1"/>
    <w:rsid w:val="00204FAD"/>
    <w:rsid w:val="002052FD"/>
    <w:rsid w:val="002061D2"/>
    <w:rsid w:val="00206930"/>
    <w:rsid w:val="00214C2B"/>
    <w:rsid w:val="00221C98"/>
    <w:rsid w:val="00221E70"/>
    <w:rsid w:val="002322F1"/>
    <w:rsid w:val="0023537B"/>
    <w:rsid w:val="00236F22"/>
    <w:rsid w:val="00240AFF"/>
    <w:rsid w:val="00243516"/>
    <w:rsid w:val="00244496"/>
    <w:rsid w:val="00245F09"/>
    <w:rsid w:val="002477C1"/>
    <w:rsid w:val="00247E67"/>
    <w:rsid w:val="00250069"/>
    <w:rsid w:val="00251285"/>
    <w:rsid w:val="00251D46"/>
    <w:rsid w:val="00261435"/>
    <w:rsid w:val="00261A8C"/>
    <w:rsid w:val="00262E2D"/>
    <w:rsid w:val="00270887"/>
    <w:rsid w:val="00271B39"/>
    <w:rsid w:val="002753C9"/>
    <w:rsid w:val="00282D95"/>
    <w:rsid w:val="00285B0A"/>
    <w:rsid w:val="00287254"/>
    <w:rsid w:val="002917A9"/>
    <w:rsid w:val="00294CFB"/>
    <w:rsid w:val="00294D10"/>
    <w:rsid w:val="00296930"/>
    <w:rsid w:val="002979E5"/>
    <w:rsid w:val="002A3857"/>
    <w:rsid w:val="002A5EC2"/>
    <w:rsid w:val="002B05E6"/>
    <w:rsid w:val="002B1056"/>
    <w:rsid w:val="002B4C7D"/>
    <w:rsid w:val="002B5DD7"/>
    <w:rsid w:val="002C10FF"/>
    <w:rsid w:val="002C3E06"/>
    <w:rsid w:val="002C5D90"/>
    <w:rsid w:val="002C7DC8"/>
    <w:rsid w:val="002D4EE7"/>
    <w:rsid w:val="002D5EA1"/>
    <w:rsid w:val="002D69F2"/>
    <w:rsid w:val="002D7D6B"/>
    <w:rsid w:val="002E115A"/>
    <w:rsid w:val="002E7B57"/>
    <w:rsid w:val="002F7B67"/>
    <w:rsid w:val="003035E2"/>
    <w:rsid w:val="00305971"/>
    <w:rsid w:val="00310F16"/>
    <w:rsid w:val="00314B49"/>
    <w:rsid w:val="00316BF8"/>
    <w:rsid w:val="003209A4"/>
    <w:rsid w:val="003272BD"/>
    <w:rsid w:val="00327965"/>
    <w:rsid w:val="00332C87"/>
    <w:rsid w:val="00334D2E"/>
    <w:rsid w:val="00336D7B"/>
    <w:rsid w:val="003457CA"/>
    <w:rsid w:val="0035555E"/>
    <w:rsid w:val="00361E4F"/>
    <w:rsid w:val="00363500"/>
    <w:rsid w:val="0036401B"/>
    <w:rsid w:val="00365007"/>
    <w:rsid w:val="00366270"/>
    <w:rsid w:val="0037296C"/>
    <w:rsid w:val="0037559B"/>
    <w:rsid w:val="00375617"/>
    <w:rsid w:val="00377448"/>
    <w:rsid w:val="0038037D"/>
    <w:rsid w:val="00391115"/>
    <w:rsid w:val="003917F5"/>
    <w:rsid w:val="003936AE"/>
    <w:rsid w:val="0039515B"/>
    <w:rsid w:val="00397233"/>
    <w:rsid w:val="003A4BB1"/>
    <w:rsid w:val="003B2381"/>
    <w:rsid w:val="003B29F0"/>
    <w:rsid w:val="003B4381"/>
    <w:rsid w:val="003B6766"/>
    <w:rsid w:val="003B7330"/>
    <w:rsid w:val="003C332E"/>
    <w:rsid w:val="003C463A"/>
    <w:rsid w:val="003D21D4"/>
    <w:rsid w:val="003D23A0"/>
    <w:rsid w:val="003D7A82"/>
    <w:rsid w:val="003E1777"/>
    <w:rsid w:val="003E18EF"/>
    <w:rsid w:val="003E27CC"/>
    <w:rsid w:val="003E32F7"/>
    <w:rsid w:val="003E5EE9"/>
    <w:rsid w:val="003E6BF8"/>
    <w:rsid w:val="003F0905"/>
    <w:rsid w:val="003F1E9C"/>
    <w:rsid w:val="003F2761"/>
    <w:rsid w:val="00404325"/>
    <w:rsid w:val="0040638B"/>
    <w:rsid w:val="004143ED"/>
    <w:rsid w:val="0041727D"/>
    <w:rsid w:val="0043652B"/>
    <w:rsid w:val="00436DD2"/>
    <w:rsid w:val="004407B5"/>
    <w:rsid w:val="00440A0F"/>
    <w:rsid w:val="00442B82"/>
    <w:rsid w:val="00443724"/>
    <w:rsid w:val="004445A8"/>
    <w:rsid w:val="00454193"/>
    <w:rsid w:val="00455506"/>
    <w:rsid w:val="0045761A"/>
    <w:rsid w:val="00462B2C"/>
    <w:rsid w:val="00462D0D"/>
    <w:rsid w:val="00471296"/>
    <w:rsid w:val="00471B1C"/>
    <w:rsid w:val="00482BCF"/>
    <w:rsid w:val="0049207C"/>
    <w:rsid w:val="0049438A"/>
    <w:rsid w:val="0049467B"/>
    <w:rsid w:val="004946E1"/>
    <w:rsid w:val="00495C04"/>
    <w:rsid w:val="00496BB1"/>
    <w:rsid w:val="004A3C1C"/>
    <w:rsid w:val="004A68B6"/>
    <w:rsid w:val="004B0467"/>
    <w:rsid w:val="004B053A"/>
    <w:rsid w:val="004B39D3"/>
    <w:rsid w:val="004B4362"/>
    <w:rsid w:val="004B7A6A"/>
    <w:rsid w:val="004C0DC3"/>
    <w:rsid w:val="004C2482"/>
    <w:rsid w:val="004C4DDE"/>
    <w:rsid w:val="004C7D59"/>
    <w:rsid w:val="004D29E4"/>
    <w:rsid w:val="004D2BAE"/>
    <w:rsid w:val="004D385B"/>
    <w:rsid w:val="004D47FF"/>
    <w:rsid w:val="004F0900"/>
    <w:rsid w:val="004F7C1A"/>
    <w:rsid w:val="005030E3"/>
    <w:rsid w:val="00506582"/>
    <w:rsid w:val="0051454E"/>
    <w:rsid w:val="00523005"/>
    <w:rsid w:val="0053098C"/>
    <w:rsid w:val="005365DF"/>
    <w:rsid w:val="00540CE2"/>
    <w:rsid w:val="00547C85"/>
    <w:rsid w:val="00553715"/>
    <w:rsid w:val="005550E3"/>
    <w:rsid w:val="00571A50"/>
    <w:rsid w:val="0057480E"/>
    <w:rsid w:val="00576204"/>
    <w:rsid w:val="00583299"/>
    <w:rsid w:val="0058661E"/>
    <w:rsid w:val="00586BC9"/>
    <w:rsid w:val="0059441F"/>
    <w:rsid w:val="005978B6"/>
    <w:rsid w:val="00597C35"/>
    <w:rsid w:val="005A71A5"/>
    <w:rsid w:val="005B6DEF"/>
    <w:rsid w:val="005B7999"/>
    <w:rsid w:val="005C76E0"/>
    <w:rsid w:val="005D015F"/>
    <w:rsid w:val="005D19F2"/>
    <w:rsid w:val="005D1A68"/>
    <w:rsid w:val="005D25CD"/>
    <w:rsid w:val="005D3727"/>
    <w:rsid w:val="005D54A3"/>
    <w:rsid w:val="005E1946"/>
    <w:rsid w:val="005E4B01"/>
    <w:rsid w:val="005F345F"/>
    <w:rsid w:val="005F6B13"/>
    <w:rsid w:val="0060185D"/>
    <w:rsid w:val="00606A91"/>
    <w:rsid w:val="00606CC2"/>
    <w:rsid w:val="00607A47"/>
    <w:rsid w:val="00612D01"/>
    <w:rsid w:val="00617CEA"/>
    <w:rsid w:val="00620707"/>
    <w:rsid w:val="00637194"/>
    <w:rsid w:val="00643266"/>
    <w:rsid w:val="006538BD"/>
    <w:rsid w:val="00654AF7"/>
    <w:rsid w:val="00654F29"/>
    <w:rsid w:val="00663565"/>
    <w:rsid w:val="00663949"/>
    <w:rsid w:val="00667BFA"/>
    <w:rsid w:val="006723BF"/>
    <w:rsid w:val="00672616"/>
    <w:rsid w:val="00675C00"/>
    <w:rsid w:val="0068369F"/>
    <w:rsid w:val="00684083"/>
    <w:rsid w:val="006862A7"/>
    <w:rsid w:val="00687F4F"/>
    <w:rsid w:val="006900AA"/>
    <w:rsid w:val="0069373E"/>
    <w:rsid w:val="00695187"/>
    <w:rsid w:val="00697C98"/>
    <w:rsid w:val="006A25B5"/>
    <w:rsid w:val="006A400D"/>
    <w:rsid w:val="006D03B9"/>
    <w:rsid w:val="006D2254"/>
    <w:rsid w:val="006D5920"/>
    <w:rsid w:val="006D6709"/>
    <w:rsid w:val="006D797A"/>
    <w:rsid w:val="006E1D03"/>
    <w:rsid w:val="006E27BB"/>
    <w:rsid w:val="006F30D1"/>
    <w:rsid w:val="006F688D"/>
    <w:rsid w:val="006F6C51"/>
    <w:rsid w:val="006F6D02"/>
    <w:rsid w:val="00700552"/>
    <w:rsid w:val="00707606"/>
    <w:rsid w:val="007100E5"/>
    <w:rsid w:val="00716380"/>
    <w:rsid w:val="0071678C"/>
    <w:rsid w:val="00716A77"/>
    <w:rsid w:val="007222AB"/>
    <w:rsid w:val="00727B3A"/>
    <w:rsid w:val="00731098"/>
    <w:rsid w:val="007337A7"/>
    <w:rsid w:val="00733B93"/>
    <w:rsid w:val="007351EF"/>
    <w:rsid w:val="007358CF"/>
    <w:rsid w:val="0073646C"/>
    <w:rsid w:val="00740B85"/>
    <w:rsid w:val="00746D36"/>
    <w:rsid w:val="00752B41"/>
    <w:rsid w:val="00752FD7"/>
    <w:rsid w:val="00756AB4"/>
    <w:rsid w:val="00764A5A"/>
    <w:rsid w:val="00765224"/>
    <w:rsid w:val="007671B8"/>
    <w:rsid w:val="0076743A"/>
    <w:rsid w:val="007701C3"/>
    <w:rsid w:val="0077085D"/>
    <w:rsid w:val="007709E7"/>
    <w:rsid w:val="00775EC5"/>
    <w:rsid w:val="00777489"/>
    <w:rsid w:val="00782A0F"/>
    <w:rsid w:val="00783721"/>
    <w:rsid w:val="00785F1C"/>
    <w:rsid w:val="00785F1E"/>
    <w:rsid w:val="00794950"/>
    <w:rsid w:val="0079569C"/>
    <w:rsid w:val="007A0D0B"/>
    <w:rsid w:val="007A562F"/>
    <w:rsid w:val="007A56D2"/>
    <w:rsid w:val="007A7D2E"/>
    <w:rsid w:val="007B4847"/>
    <w:rsid w:val="007B7F69"/>
    <w:rsid w:val="007C26E4"/>
    <w:rsid w:val="007C338A"/>
    <w:rsid w:val="007C52AA"/>
    <w:rsid w:val="007C6DB5"/>
    <w:rsid w:val="007D0C42"/>
    <w:rsid w:val="007D19E5"/>
    <w:rsid w:val="007D5212"/>
    <w:rsid w:val="007F3C50"/>
    <w:rsid w:val="007F4766"/>
    <w:rsid w:val="008030F0"/>
    <w:rsid w:val="00804B90"/>
    <w:rsid w:val="00804F66"/>
    <w:rsid w:val="00812B9E"/>
    <w:rsid w:val="00817016"/>
    <w:rsid w:val="00823590"/>
    <w:rsid w:val="00823A5B"/>
    <w:rsid w:val="00824095"/>
    <w:rsid w:val="008253E0"/>
    <w:rsid w:val="008307B4"/>
    <w:rsid w:val="008307C3"/>
    <w:rsid w:val="00835C0F"/>
    <w:rsid w:val="0083770F"/>
    <w:rsid w:val="00837BBC"/>
    <w:rsid w:val="00840C14"/>
    <w:rsid w:val="008412C7"/>
    <w:rsid w:val="008416DE"/>
    <w:rsid w:val="008551B6"/>
    <w:rsid w:val="0085596F"/>
    <w:rsid w:val="0085735E"/>
    <w:rsid w:val="00860E8B"/>
    <w:rsid w:val="0086435E"/>
    <w:rsid w:val="00866804"/>
    <w:rsid w:val="00871837"/>
    <w:rsid w:val="00872C6C"/>
    <w:rsid w:val="008733EE"/>
    <w:rsid w:val="008775B0"/>
    <w:rsid w:val="00887525"/>
    <w:rsid w:val="0089047D"/>
    <w:rsid w:val="00894541"/>
    <w:rsid w:val="008A5125"/>
    <w:rsid w:val="008B3471"/>
    <w:rsid w:val="008B37BA"/>
    <w:rsid w:val="008B43F4"/>
    <w:rsid w:val="008B4EE9"/>
    <w:rsid w:val="008C09CF"/>
    <w:rsid w:val="008C67A4"/>
    <w:rsid w:val="008D0139"/>
    <w:rsid w:val="008D3BEE"/>
    <w:rsid w:val="008D419F"/>
    <w:rsid w:val="008D4A2A"/>
    <w:rsid w:val="008D4D92"/>
    <w:rsid w:val="008D7B12"/>
    <w:rsid w:val="008D7C4A"/>
    <w:rsid w:val="008E66B5"/>
    <w:rsid w:val="008E789E"/>
    <w:rsid w:val="008F406A"/>
    <w:rsid w:val="008F4766"/>
    <w:rsid w:val="009036B9"/>
    <w:rsid w:val="00905B22"/>
    <w:rsid w:val="00907D25"/>
    <w:rsid w:val="0091106B"/>
    <w:rsid w:val="00911910"/>
    <w:rsid w:val="00911C66"/>
    <w:rsid w:val="00915B0C"/>
    <w:rsid w:val="00921D6F"/>
    <w:rsid w:val="00923564"/>
    <w:rsid w:val="009241D9"/>
    <w:rsid w:val="00927977"/>
    <w:rsid w:val="00931A77"/>
    <w:rsid w:val="00934FB2"/>
    <w:rsid w:val="009418F4"/>
    <w:rsid w:val="00943317"/>
    <w:rsid w:val="00946527"/>
    <w:rsid w:val="0095350D"/>
    <w:rsid w:val="00953C73"/>
    <w:rsid w:val="00956509"/>
    <w:rsid w:val="009629E9"/>
    <w:rsid w:val="00963970"/>
    <w:rsid w:val="00967A8F"/>
    <w:rsid w:val="00967D70"/>
    <w:rsid w:val="00972B90"/>
    <w:rsid w:val="0097739C"/>
    <w:rsid w:val="00987293"/>
    <w:rsid w:val="00990B0A"/>
    <w:rsid w:val="00993285"/>
    <w:rsid w:val="009978E8"/>
    <w:rsid w:val="009A0EC2"/>
    <w:rsid w:val="009A3119"/>
    <w:rsid w:val="009A4756"/>
    <w:rsid w:val="009A75AA"/>
    <w:rsid w:val="009B1CFE"/>
    <w:rsid w:val="009B2B8E"/>
    <w:rsid w:val="009B4E65"/>
    <w:rsid w:val="009B5C5E"/>
    <w:rsid w:val="009C126E"/>
    <w:rsid w:val="009C4043"/>
    <w:rsid w:val="009D16F6"/>
    <w:rsid w:val="009E09E4"/>
    <w:rsid w:val="009E4A05"/>
    <w:rsid w:val="009E4A3F"/>
    <w:rsid w:val="00A10E9E"/>
    <w:rsid w:val="00A111C7"/>
    <w:rsid w:val="00A13A82"/>
    <w:rsid w:val="00A27A3B"/>
    <w:rsid w:val="00A32D4A"/>
    <w:rsid w:val="00A4309C"/>
    <w:rsid w:val="00A44005"/>
    <w:rsid w:val="00A46495"/>
    <w:rsid w:val="00A4718C"/>
    <w:rsid w:val="00A5320B"/>
    <w:rsid w:val="00A54F49"/>
    <w:rsid w:val="00A5544B"/>
    <w:rsid w:val="00A61A10"/>
    <w:rsid w:val="00A661DD"/>
    <w:rsid w:val="00A6726B"/>
    <w:rsid w:val="00A74F24"/>
    <w:rsid w:val="00A77CC5"/>
    <w:rsid w:val="00A84E38"/>
    <w:rsid w:val="00A93E17"/>
    <w:rsid w:val="00A97803"/>
    <w:rsid w:val="00AA0AEB"/>
    <w:rsid w:val="00AA0B35"/>
    <w:rsid w:val="00AA1F5E"/>
    <w:rsid w:val="00AB0400"/>
    <w:rsid w:val="00AB07E6"/>
    <w:rsid w:val="00AB134F"/>
    <w:rsid w:val="00AB1413"/>
    <w:rsid w:val="00AB4375"/>
    <w:rsid w:val="00AB74E3"/>
    <w:rsid w:val="00AC04D9"/>
    <w:rsid w:val="00AC1601"/>
    <w:rsid w:val="00AC35A5"/>
    <w:rsid w:val="00AC5E70"/>
    <w:rsid w:val="00AD6BFA"/>
    <w:rsid w:val="00AD7B21"/>
    <w:rsid w:val="00AE0158"/>
    <w:rsid w:val="00AF7098"/>
    <w:rsid w:val="00AF76C6"/>
    <w:rsid w:val="00B0047F"/>
    <w:rsid w:val="00B00E4E"/>
    <w:rsid w:val="00B04C39"/>
    <w:rsid w:val="00B07BF4"/>
    <w:rsid w:val="00B1606A"/>
    <w:rsid w:val="00B2753F"/>
    <w:rsid w:val="00B4176F"/>
    <w:rsid w:val="00B426C5"/>
    <w:rsid w:val="00B43544"/>
    <w:rsid w:val="00B460AA"/>
    <w:rsid w:val="00B62128"/>
    <w:rsid w:val="00B7369E"/>
    <w:rsid w:val="00B743FF"/>
    <w:rsid w:val="00B74CE7"/>
    <w:rsid w:val="00B74DEB"/>
    <w:rsid w:val="00B766F2"/>
    <w:rsid w:val="00B81884"/>
    <w:rsid w:val="00B87F05"/>
    <w:rsid w:val="00B9083D"/>
    <w:rsid w:val="00B96A57"/>
    <w:rsid w:val="00BB338D"/>
    <w:rsid w:val="00BC5B6A"/>
    <w:rsid w:val="00BD0951"/>
    <w:rsid w:val="00BE0B03"/>
    <w:rsid w:val="00BF1045"/>
    <w:rsid w:val="00BF258E"/>
    <w:rsid w:val="00BF42C6"/>
    <w:rsid w:val="00BF541F"/>
    <w:rsid w:val="00BF63D1"/>
    <w:rsid w:val="00BF74F7"/>
    <w:rsid w:val="00C11DAA"/>
    <w:rsid w:val="00C134A4"/>
    <w:rsid w:val="00C15C47"/>
    <w:rsid w:val="00C15F83"/>
    <w:rsid w:val="00C168EA"/>
    <w:rsid w:val="00C22602"/>
    <w:rsid w:val="00C24FEC"/>
    <w:rsid w:val="00C268CD"/>
    <w:rsid w:val="00C3010D"/>
    <w:rsid w:val="00C372D9"/>
    <w:rsid w:val="00C37DE3"/>
    <w:rsid w:val="00C424FD"/>
    <w:rsid w:val="00C42645"/>
    <w:rsid w:val="00C51911"/>
    <w:rsid w:val="00C53FEC"/>
    <w:rsid w:val="00C6236B"/>
    <w:rsid w:val="00C664A8"/>
    <w:rsid w:val="00C75775"/>
    <w:rsid w:val="00C76505"/>
    <w:rsid w:val="00C91275"/>
    <w:rsid w:val="00C92B5C"/>
    <w:rsid w:val="00C93A1E"/>
    <w:rsid w:val="00C957DF"/>
    <w:rsid w:val="00C96750"/>
    <w:rsid w:val="00CA117A"/>
    <w:rsid w:val="00CA22E6"/>
    <w:rsid w:val="00CA2DE3"/>
    <w:rsid w:val="00CA48CC"/>
    <w:rsid w:val="00CA6977"/>
    <w:rsid w:val="00CB2778"/>
    <w:rsid w:val="00CB656C"/>
    <w:rsid w:val="00CC1333"/>
    <w:rsid w:val="00CC2C96"/>
    <w:rsid w:val="00CD2596"/>
    <w:rsid w:val="00CD335C"/>
    <w:rsid w:val="00CD4AC8"/>
    <w:rsid w:val="00CD5FDC"/>
    <w:rsid w:val="00CD7EAD"/>
    <w:rsid w:val="00CE40B8"/>
    <w:rsid w:val="00CE5F2D"/>
    <w:rsid w:val="00CF03B6"/>
    <w:rsid w:val="00CF0862"/>
    <w:rsid w:val="00CF5BF5"/>
    <w:rsid w:val="00CF7E13"/>
    <w:rsid w:val="00D076A3"/>
    <w:rsid w:val="00D12533"/>
    <w:rsid w:val="00D13EC8"/>
    <w:rsid w:val="00D15098"/>
    <w:rsid w:val="00D1526C"/>
    <w:rsid w:val="00D1638E"/>
    <w:rsid w:val="00D231B2"/>
    <w:rsid w:val="00D2410D"/>
    <w:rsid w:val="00D256C9"/>
    <w:rsid w:val="00D33A42"/>
    <w:rsid w:val="00D4135E"/>
    <w:rsid w:val="00D42975"/>
    <w:rsid w:val="00D43329"/>
    <w:rsid w:val="00D52657"/>
    <w:rsid w:val="00D52899"/>
    <w:rsid w:val="00D55083"/>
    <w:rsid w:val="00D568C4"/>
    <w:rsid w:val="00D62C1C"/>
    <w:rsid w:val="00D63A1C"/>
    <w:rsid w:val="00D64F5D"/>
    <w:rsid w:val="00D72A93"/>
    <w:rsid w:val="00D76125"/>
    <w:rsid w:val="00D76785"/>
    <w:rsid w:val="00D80319"/>
    <w:rsid w:val="00D81C42"/>
    <w:rsid w:val="00D83AD5"/>
    <w:rsid w:val="00D9030E"/>
    <w:rsid w:val="00D93B25"/>
    <w:rsid w:val="00D940F6"/>
    <w:rsid w:val="00D97768"/>
    <w:rsid w:val="00DA1EB3"/>
    <w:rsid w:val="00DA3DC6"/>
    <w:rsid w:val="00DB29F7"/>
    <w:rsid w:val="00DB2B3C"/>
    <w:rsid w:val="00DB44FD"/>
    <w:rsid w:val="00DC0232"/>
    <w:rsid w:val="00DC060A"/>
    <w:rsid w:val="00DC11B4"/>
    <w:rsid w:val="00DC2D12"/>
    <w:rsid w:val="00DC3452"/>
    <w:rsid w:val="00DD0211"/>
    <w:rsid w:val="00DD1A0E"/>
    <w:rsid w:val="00DD1DE6"/>
    <w:rsid w:val="00DD5833"/>
    <w:rsid w:val="00DD6D4E"/>
    <w:rsid w:val="00DE2DAC"/>
    <w:rsid w:val="00DE3805"/>
    <w:rsid w:val="00DF310C"/>
    <w:rsid w:val="00DF5E34"/>
    <w:rsid w:val="00DF6048"/>
    <w:rsid w:val="00DF767C"/>
    <w:rsid w:val="00E02B3A"/>
    <w:rsid w:val="00E06002"/>
    <w:rsid w:val="00E11AA2"/>
    <w:rsid w:val="00E132F1"/>
    <w:rsid w:val="00E14226"/>
    <w:rsid w:val="00E16327"/>
    <w:rsid w:val="00E17D5F"/>
    <w:rsid w:val="00E22118"/>
    <w:rsid w:val="00E22935"/>
    <w:rsid w:val="00E351C5"/>
    <w:rsid w:val="00E40E3E"/>
    <w:rsid w:val="00E46D42"/>
    <w:rsid w:val="00E538CF"/>
    <w:rsid w:val="00E60C9B"/>
    <w:rsid w:val="00E62F72"/>
    <w:rsid w:val="00E654CB"/>
    <w:rsid w:val="00E66FCE"/>
    <w:rsid w:val="00E72888"/>
    <w:rsid w:val="00E74A74"/>
    <w:rsid w:val="00E80AAE"/>
    <w:rsid w:val="00E814BD"/>
    <w:rsid w:val="00E81774"/>
    <w:rsid w:val="00E85C97"/>
    <w:rsid w:val="00E97B0F"/>
    <w:rsid w:val="00E97BF2"/>
    <w:rsid w:val="00EA0548"/>
    <w:rsid w:val="00EA1AF6"/>
    <w:rsid w:val="00EB1200"/>
    <w:rsid w:val="00EB64C9"/>
    <w:rsid w:val="00EC63B6"/>
    <w:rsid w:val="00ED44AF"/>
    <w:rsid w:val="00ED7016"/>
    <w:rsid w:val="00ED7D38"/>
    <w:rsid w:val="00EE1346"/>
    <w:rsid w:val="00EE30E2"/>
    <w:rsid w:val="00EE3A79"/>
    <w:rsid w:val="00EF0235"/>
    <w:rsid w:val="00EF24D3"/>
    <w:rsid w:val="00EF2528"/>
    <w:rsid w:val="00EF3515"/>
    <w:rsid w:val="00EF6258"/>
    <w:rsid w:val="00EF6823"/>
    <w:rsid w:val="00EF7A6C"/>
    <w:rsid w:val="00EF7BE9"/>
    <w:rsid w:val="00F04C79"/>
    <w:rsid w:val="00F0561D"/>
    <w:rsid w:val="00F06A3E"/>
    <w:rsid w:val="00F076CA"/>
    <w:rsid w:val="00F10EDA"/>
    <w:rsid w:val="00F132F6"/>
    <w:rsid w:val="00F21233"/>
    <w:rsid w:val="00F21B63"/>
    <w:rsid w:val="00F44D27"/>
    <w:rsid w:val="00F54FB6"/>
    <w:rsid w:val="00F5603B"/>
    <w:rsid w:val="00F56D5A"/>
    <w:rsid w:val="00F7200A"/>
    <w:rsid w:val="00F72D6F"/>
    <w:rsid w:val="00F77738"/>
    <w:rsid w:val="00F823C3"/>
    <w:rsid w:val="00F83A9B"/>
    <w:rsid w:val="00F90C3B"/>
    <w:rsid w:val="00F90FD7"/>
    <w:rsid w:val="00F90FFA"/>
    <w:rsid w:val="00F9297C"/>
    <w:rsid w:val="00F9420C"/>
    <w:rsid w:val="00FA1F65"/>
    <w:rsid w:val="00FA40D8"/>
    <w:rsid w:val="00FB033C"/>
    <w:rsid w:val="00FB3F85"/>
    <w:rsid w:val="00FB62C6"/>
    <w:rsid w:val="00FC15AA"/>
    <w:rsid w:val="00FC294E"/>
    <w:rsid w:val="00FD2468"/>
    <w:rsid w:val="00FD4328"/>
    <w:rsid w:val="00FD52FE"/>
    <w:rsid w:val="00FD5931"/>
    <w:rsid w:val="00FD6CB8"/>
    <w:rsid w:val="00FD7C89"/>
    <w:rsid w:val="00FE0611"/>
    <w:rsid w:val="00FE319F"/>
    <w:rsid w:val="00FE51CC"/>
    <w:rsid w:val="00FE5A0D"/>
    <w:rsid w:val="00FE693D"/>
    <w:rsid w:val="00FE6CF8"/>
    <w:rsid w:val="00FE7A66"/>
    <w:rsid w:val="00FF3B4B"/>
    <w:rsid w:val="00FF4E43"/>
    <w:rsid w:val="00FF5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E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29E9"/>
  </w:style>
  <w:style w:type="paragraph" w:styleId="Title">
    <w:name w:val="Title"/>
    <w:basedOn w:val="Normal"/>
    <w:qFormat/>
    <w:rsid w:val="009629E9"/>
    <w:pPr>
      <w:jc w:val="center"/>
    </w:pPr>
    <w:rPr>
      <w:u w:val="single"/>
    </w:rPr>
  </w:style>
  <w:style w:type="character" w:styleId="Hyperlink">
    <w:name w:val="Hyperlink"/>
    <w:basedOn w:val="DefaultParagraphFont"/>
    <w:rsid w:val="009629E9"/>
    <w:rPr>
      <w:color w:val="0000FF"/>
      <w:u w:val="single"/>
    </w:rPr>
  </w:style>
  <w:style w:type="paragraph" w:styleId="Footer">
    <w:name w:val="footer"/>
    <w:basedOn w:val="Normal"/>
    <w:rsid w:val="00D568C4"/>
    <w:pPr>
      <w:tabs>
        <w:tab w:val="center" w:pos="4320"/>
        <w:tab w:val="right" w:pos="8640"/>
      </w:tabs>
    </w:pPr>
  </w:style>
  <w:style w:type="character" w:styleId="PageNumber">
    <w:name w:val="page number"/>
    <w:basedOn w:val="DefaultParagraphFont"/>
    <w:rsid w:val="00D568C4"/>
  </w:style>
  <w:style w:type="character" w:styleId="FollowedHyperlink">
    <w:name w:val="FollowedHyperlink"/>
    <w:basedOn w:val="DefaultParagraphFont"/>
    <w:rsid w:val="00462D0D"/>
    <w:rPr>
      <w:color w:val="800080"/>
      <w:u w:val="single"/>
    </w:rPr>
  </w:style>
  <w:style w:type="table" w:styleId="TableGrid">
    <w:name w:val="Table Grid"/>
    <w:basedOn w:val="TableNormal"/>
    <w:rsid w:val="00C268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775B0"/>
    <w:rPr>
      <w:rFonts w:ascii="Tahoma" w:hAnsi="Tahoma" w:cs="Tahoma"/>
      <w:sz w:val="16"/>
      <w:szCs w:val="16"/>
    </w:rPr>
  </w:style>
  <w:style w:type="paragraph" w:styleId="NormalWeb">
    <w:name w:val="Normal (Web)"/>
    <w:basedOn w:val="Normal"/>
    <w:rsid w:val="00FF5445"/>
    <w:pPr>
      <w:widowControl/>
      <w:spacing w:before="100" w:beforeAutospacing="1" w:after="100" w:afterAutospacing="1"/>
    </w:pPr>
    <w:rPr>
      <w:snapToGrid/>
      <w:szCs w:val="24"/>
    </w:rPr>
  </w:style>
</w:styles>
</file>

<file path=word/webSettings.xml><?xml version="1.0" encoding="utf-8"?>
<w:webSettings xmlns:r="http://schemas.openxmlformats.org/officeDocument/2006/relationships" xmlns:w="http://schemas.openxmlformats.org/wordprocessingml/2006/main">
  <w:divs>
    <w:div w:id="37824015">
      <w:bodyDiv w:val="1"/>
      <w:marLeft w:val="167"/>
      <w:marRight w:val="167"/>
      <w:marTop w:val="167"/>
      <w:marBottom w:val="167"/>
      <w:divBdr>
        <w:top w:val="none" w:sz="0" w:space="0" w:color="auto"/>
        <w:left w:val="none" w:sz="0" w:space="0" w:color="auto"/>
        <w:bottom w:val="none" w:sz="0" w:space="0" w:color="auto"/>
        <w:right w:val="none" w:sz="0" w:space="0" w:color="auto"/>
      </w:divBdr>
    </w:div>
    <w:div w:id="1352997775">
      <w:bodyDiv w:val="1"/>
      <w:marLeft w:val="0"/>
      <w:marRight w:val="0"/>
      <w:marTop w:val="0"/>
      <w:marBottom w:val="0"/>
      <w:divBdr>
        <w:top w:val="none" w:sz="0" w:space="0" w:color="auto"/>
        <w:left w:val="none" w:sz="0" w:space="0" w:color="auto"/>
        <w:bottom w:val="none" w:sz="0" w:space="0" w:color="auto"/>
        <w:right w:val="none" w:sz="0" w:space="0" w:color="auto"/>
      </w:divBdr>
    </w:div>
    <w:div w:id="1731659120">
      <w:bodyDiv w:val="1"/>
      <w:marLeft w:val="0"/>
      <w:marRight w:val="0"/>
      <w:marTop w:val="0"/>
      <w:marBottom w:val="0"/>
      <w:divBdr>
        <w:top w:val="none" w:sz="0" w:space="0" w:color="auto"/>
        <w:left w:val="none" w:sz="0" w:space="0" w:color="auto"/>
        <w:bottom w:val="none" w:sz="0" w:space="0" w:color="auto"/>
        <w:right w:val="none" w:sz="0" w:space="0" w:color="auto"/>
      </w:divBdr>
    </w:div>
    <w:div w:id="1772159635">
      <w:bodyDiv w:val="1"/>
      <w:marLeft w:val="0"/>
      <w:marRight w:val="0"/>
      <w:marTop w:val="0"/>
      <w:marBottom w:val="0"/>
      <w:divBdr>
        <w:top w:val="none" w:sz="0" w:space="0" w:color="auto"/>
        <w:left w:val="none" w:sz="0" w:space="0" w:color="auto"/>
        <w:bottom w:val="none" w:sz="0" w:space="0" w:color="auto"/>
        <w:right w:val="none" w:sz="0" w:space="0" w:color="auto"/>
      </w:divBdr>
      <w:divsChild>
        <w:div w:id="1171143366">
          <w:marLeft w:val="0"/>
          <w:marRight w:val="0"/>
          <w:marTop w:val="0"/>
          <w:marBottom w:val="0"/>
          <w:divBdr>
            <w:top w:val="none" w:sz="0" w:space="0" w:color="auto"/>
            <w:left w:val="none" w:sz="0" w:space="0" w:color="auto"/>
            <w:bottom w:val="none" w:sz="0" w:space="0" w:color="auto"/>
            <w:right w:val="none" w:sz="0" w:space="0" w:color="auto"/>
          </w:divBdr>
          <w:divsChild>
            <w:div w:id="1609239258">
              <w:marLeft w:val="0"/>
              <w:marRight w:val="0"/>
              <w:marTop w:val="0"/>
              <w:marBottom w:val="0"/>
              <w:divBdr>
                <w:top w:val="none" w:sz="0" w:space="0" w:color="auto"/>
                <w:left w:val="none" w:sz="0" w:space="0" w:color="auto"/>
                <w:bottom w:val="none" w:sz="0" w:space="0" w:color="auto"/>
                <w:right w:val="none" w:sz="0" w:space="0" w:color="auto"/>
              </w:divBdr>
            </w:div>
            <w:div w:id="20205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tutorials/basics-tutorial.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unk.tufts.edu/xsl-portal" TargetMode="External"/><Relationship Id="rId12" Type="http://schemas.openxmlformats.org/officeDocument/2006/relationships/hyperlink" Target="http://sites.tufts.edu/garybedell/measurement-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uewirecs.tzo.com/canchild/patches/measgui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nagementhelp.org/evaluatn/fnl_eval.htm" TargetMode="External"/><Relationship Id="rId4" Type="http://schemas.openxmlformats.org/officeDocument/2006/relationships/webSettings" Target="webSettings.xml"/><Relationship Id="rId9" Type="http://schemas.openxmlformats.org/officeDocument/2006/relationships/hyperlink" Target="http://www.docstyles.com/apacrib.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OTS 288 – Outcomes Measurement</vt:lpstr>
    </vt:vector>
  </TitlesOfParts>
  <Company> </Company>
  <LinksUpToDate>false</LinksUpToDate>
  <CharactersWithSpaces>18525</CharactersWithSpaces>
  <SharedDoc>false</SharedDoc>
  <HLinks>
    <vt:vector size="36" baseType="variant">
      <vt:variant>
        <vt:i4>1572958</vt:i4>
      </vt:variant>
      <vt:variant>
        <vt:i4>15</vt:i4>
      </vt:variant>
      <vt:variant>
        <vt:i4>0</vt:i4>
      </vt:variant>
      <vt:variant>
        <vt:i4>5</vt:i4>
      </vt:variant>
      <vt:variant>
        <vt:lpwstr>http://sites.tufts.edu/garybedell/measurement-tools/</vt:lpwstr>
      </vt:variant>
      <vt:variant>
        <vt:lpwstr/>
      </vt:variant>
      <vt:variant>
        <vt:i4>3670131</vt:i4>
      </vt:variant>
      <vt:variant>
        <vt:i4>12</vt:i4>
      </vt:variant>
      <vt:variant>
        <vt:i4>0</vt:i4>
      </vt:variant>
      <vt:variant>
        <vt:i4>5</vt:i4>
      </vt:variant>
      <vt:variant>
        <vt:lpwstr>http://bluewirecs.tzo.com/canchild/patches/measguid.pdf</vt:lpwstr>
      </vt:variant>
      <vt:variant>
        <vt:lpwstr/>
      </vt:variant>
      <vt:variant>
        <vt:i4>7995472</vt:i4>
      </vt:variant>
      <vt:variant>
        <vt:i4>9</vt:i4>
      </vt:variant>
      <vt:variant>
        <vt:i4>0</vt:i4>
      </vt:variant>
      <vt:variant>
        <vt:i4>5</vt:i4>
      </vt:variant>
      <vt:variant>
        <vt:lpwstr>http://www.managementhelp.org/evaluatn/fnl_eval.htm</vt:lpwstr>
      </vt:variant>
      <vt:variant>
        <vt:lpwstr/>
      </vt:variant>
      <vt:variant>
        <vt:i4>6029342</vt:i4>
      </vt:variant>
      <vt:variant>
        <vt:i4>6</vt:i4>
      </vt:variant>
      <vt:variant>
        <vt:i4>0</vt:i4>
      </vt:variant>
      <vt:variant>
        <vt:i4>5</vt:i4>
      </vt:variant>
      <vt:variant>
        <vt:lpwstr>http://www.docstyles.com/apacrib.htm</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ariant>
        <vt:i4>7209004</vt:i4>
      </vt:variant>
      <vt:variant>
        <vt:i4>0</vt:i4>
      </vt:variant>
      <vt:variant>
        <vt:i4>0</vt:i4>
      </vt:variant>
      <vt:variant>
        <vt:i4>5</vt:i4>
      </vt:variant>
      <vt:variant>
        <vt:lpwstr>https://trunk.tufts.edu/xsl-portal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 288 – Outcomes Measurement</dc:title>
  <dc:subject/>
  <dc:creator>Gary Bedell</dc:creator>
  <cp:keywords/>
  <cp:lastModifiedBy>gbedel01</cp:lastModifiedBy>
  <cp:revision>20</cp:revision>
  <cp:lastPrinted>2007-09-04T19:55:00Z</cp:lastPrinted>
  <dcterms:created xsi:type="dcterms:W3CDTF">2013-08-16T16:09:00Z</dcterms:created>
  <dcterms:modified xsi:type="dcterms:W3CDTF">2013-09-04T11:29:00Z</dcterms:modified>
</cp:coreProperties>
</file>