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Chapter of the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April 4th</w:t>
      </w:r>
      <w:r w:rsidDel="00000000" w:rsidR="00000000" w:rsidRPr="00000000">
        <w:rPr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Eric Culver, Anika Farina, Daisy Spear, Pamela Bay, Michelle Lapointe, Kara Loiselle, Stephanie Iacovelli, Laura Sloan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Faculty: Dr. Kristine Burgess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travel grants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service - toxic plant table budget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Toxic plant garden!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Coffee costs - Michelle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Money that has been returned from coffee =$25 (invested $75: cups,coffe,creamer, etc. 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Unaccounted money- not really any answers on remaining inventory? Where the money is? Is coffee being stolen?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the SOP’s to increase accountability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Coffee program on trial basis (until the end of fall 2017)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 price to $1; Decision: Approved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By-laws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Dues - decisions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Michelle comments - cite previous discussion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Decision: keep the dues at  $40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Product day - will keep us posted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Response from speaker (Rachel’s contact)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Rachel will plan event with the “Uncommon Vet” for the fall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Officers/ dean’s meeting - April 25th during lunch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Kara and Laura attending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Calendar access for clubs/the difficulty level of that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Clubs should cc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tuftsscavma@gmail.com</w:t>
        </w:r>
      </w:hyperlink>
      <w:r w:rsidDel="00000000" w:rsidR="00000000" w:rsidRPr="00000000">
        <w:rPr>
          <w:rtl w:val="0"/>
        </w:rPr>
        <w:t xml:space="preserve"> their club event emails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Remind clubs to check the calendar when scheduling events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break/symposium timing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 reimbursement for symposium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Reimbursement to delegates and vegetarian attendees $20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VLE interest? Talk about it at same time as AVMA Convention. Email sent 3/21 and 3/28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Cleaned HLH but dropped the ball on e-mailing people about their boards.. Will do that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club wants a board… if any clubs respond saying no longer want the board, will distribute out boards to other clubs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Ethics club funding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receive fully requested $200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funding summary - our finances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Let’s talk about it next meeting (May)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Register for AVMA Convention - Who is going and when?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Anika - will organize hotel registrations in conversation with Sr. Treasurer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it into the SOPs-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we need to choose a Delegate by January or end of december?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people signing up late November, vote on them by December 1st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Delegates will come to January and February meetings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Katherine.lopez@tufts.edu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hills rep needs to be added to club president list --Pam &amp; Laura.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“Cumming soon”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Scholarships for students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gratitude board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Survey student body about possible membership gifts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Suggestions for gifts &lt;$20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Daisy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SCAVMA store website items -- pants, etc. Beth Mellor won’t get back to Julia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IN VLH- tell Julia to knock on her door (awkward hallway door?)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SCAVMA shirts in the store -- sell for $5 in store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final warning email to 4th years, 4/22/16 the website officially closes for this year’s dues.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Cummings newsletter e-mail - forwarding to Pamela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sentence about budget clarification in travel grant applications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Reimburse delegates and vegetarians $20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Daisy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email about coffee?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lowered price to $1, coffee is remaining on a trial run. Let us know how you feel about it. If people not paying, coffee will go away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gift!  Under $20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 hotel for AVMA convention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Removing gratitude 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Stephanie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Eric - Make those coffee signs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Laura</w:t>
        <w:br w:type="textWrapping"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uftsscavma@gmail.com" TargetMode="External"/></Relationships>
</file>