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Tufts Student Chapter of the American Veterinary Medicine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January 5th, </w:t>
      </w:r>
      <w:r w:rsidDel="00000000" w:rsidR="00000000" w:rsidRPr="00000000">
        <w:rPr>
          <w:rtl w:val="0"/>
        </w:rPr>
        <w:t xml:space="preserve">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Members in Attendance: Rachel Madenjian, Rebecca Bishop, Gabriela Villanueva, Kyle Black Pamela Bay, Michelle Lapointe, Anika Farina, Eric Culver, Stephanie Iacovelli, Kara Loiselle, and Laura Sloan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WELCOME NEW EXECUTIVE BOARD MEMBERS!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Pamela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Wellness Week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https://drive.google.com/drive/folders/0B07rPNYWV3_0VVVYcFpoWjlCVGs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 outline/ thoughts on flyer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Sign up for small-group events</w:t>
      </w:r>
    </w:p>
    <w:p w:rsidR="00000000" w:rsidDel="00000000" w:rsidP="00000000" w:rsidRDefault="00000000" w:rsidRPr="00000000">
      <w:pPr>
        <w:numPr>
          <w:ilvl w:val="3"/>
          <w:numId w:val="7"/>
        </w:numPr>
        <w:ind w:left="288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Only allowed to sign up for one small-group event </w:t>
      </w:r>
    </w:p>
    <w:p w:rsidR="00000000" w:rsidDel="00000000" w:rsidP="00000000" w:rsidRDefault="00000000" w:rsidRPr="00000000">
      <w:pPr>
        <w:numPr>
          <w:ilvl w:val="3"/>
          <w:numId w:val="7"/>
        </w:numPr>
        <w:ind w:left="288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Google poll? Doodle? 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Flyer: add ALL sponsor logo, add our logo (Tufts SCAVMA elephant) to top!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Eliciting help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 McVety - Feb 23 &amp; 24th w/ VBMA?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http://www.lapoflove.com/About-Us/Founders/Dani-McVety-DVM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Dinner talk on the 23rd, lunch talk on 24th  → look into other dates, try dinner on day where class gets out later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Speeches about compassion fatigue, compassion communication, art of euthanasia, accessing quality of life, etc.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Cost is $2,000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ALL funding is $8,500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 Friday Days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January -- 29th, ask if Alpha Psi wants to have party, if not we will plan event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February -- 19th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March -- 4th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April -- 22nd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May -- 13th @ 3pm, end of the year BBQ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Renew the Wellness Board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Pam send out reminder with #21daysofhappiness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Anika clear board and put up new topic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Voting, Google Docs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in With Dr. Rosenbaum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Meeting with Dr. Warner? Hasn’t yet met with her but will schedule meeting soon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Rachel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travel grant timeline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Due: March 25th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Review applications during April meeting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Notify by: April 11th?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Gabi will update the rubric for ranking travel grants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Potentially up to 20-22 awarded &lt;minimum of 15 awarded&gt;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ALL funding ($8500) allocation for the year → then Rachel to email Dr. Canter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$2100 travel grants fall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$400 wellness week Jan.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$6000 left…. how much towards symposium/ spr travel grants/ other?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$3,000 to Dr. Dani McVety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Spring festival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Rest going towards travel grants for SAVMA Symposium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**breakdown from last year &amp; (categories):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$5000/5000 for travel grants (professional development)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$300/300 for spring festival (community outreach)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$700/1000 for fun fridays (wellness)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$2,500/$9,000 for SAVMA symposium attendance (leadership)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Non-SCAVMA club members -- how many notifications have they received? what to do next?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Protocol: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Non-SCAVMA E-board member: no funding to the club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Non-SCAVMA club member: notify club e-board → individual must be excluded from club events until becoming a SCAVMA member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ADD Protocol to SOP, by-laws, present at beginning-of-the-year financial meeting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Marieke: Elliot?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Rachel email to personal email, if no response Dr. Rosenbaum will reach out to him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Gab</w:t>
      </w:r>
      <w:r w:rsidDel="00000000" w:rsidR="00000000" w:rsidRPr="00000000">
        <w:rPr>
          <w:rtl w:val="0"/>
        </w:rPr>
        <w:t xml:space="preserve">s - faculty su</w:t>
      </w:r>
      <w:r w:rsidDel="00000000" w:rsidR="00000000" w:rsidRPr="00000000">
        <w:rPr>
          <w:rtl w:val="0"/>
        </w:rPr>
        <w:t xml:space="preserve">rve</w:t>
      </w:r>
      <w:r w:rsidDel="00000000" w:rsidR="00000000" w:rsidRPr="00000000">
        <w:rPr>
          <w:rtl w:val="0"/>
        </w:rPr>
        <w:t xml:space="preserve">y report?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Its coming soon…. in your inboxes! 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Print out and have prepared by February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SAVMA symposium planning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Travel grant allotment - Need to decide on how much to give per grant and how many total grants we want to offer. My thoughts: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Our budget for year estimated 7 SAVMA travel grants of $250 = $1750 and an additional $5250 for registration costs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Reasons to increase this: </w:t>
      </w:r>
    </w:p>
    <w:p w:rsidR="00000000" w:rsidDel="00000000" w:rsidP="00000000" w:rsidRDefault="00000000" w:rsidRPr="00000000">
      <w:pPr>
        <w:numPr>
          <w:ilvl w:val="4"/>
          <w:numId w:val="5"/>
        </w:numPr>
        <w:ind w:left="360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We budgeted $4500 for travel grants in FALL and we only gave out 7 for $300 = $2100</w:t>
      </w:r>
    </w:p>
    <w:p w:rsidR="00000000" w:rsidDel="00000000" w:rsidP="00000000" w:rsidRDefault="00000000" w:rsidRPr="00000000">
      <w:pPr>
        <w:numPr>
          <w:ilvl w:val="5"/>
          <w:numId w:val="5"/>
        </w:numPr>
        <w:ind w:left="432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$2400 excess. Also absorbed $2267.41 from AAHA internal account and portion of ALL funding </w:t>
      </w:r>
    </w:p>
    <w:p w:rsidR="00000000" w:rsidDel="00000000" w:rsidP="00000000" w:rsidRDefault="00000000" w:rsidRPr="00000000">
      <w:pPr>
        <w:numPr>
          <w:ilvl w:val="5"/>
          <w:numId w:val="5"/>
        </w:numPr>
        <w:ind w:left="43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Round this overflow out to about $4900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Could plan for some overflow to go to hotel costs and general travel grants…Use an additional $2000 here = $3750-$4000 total allotment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/>
      </w:pPr>
      <w:r w:rsidDel="00000000" w:rsidR="00000000" w:rsidRPr="00000000">
        <w:rPr>
          <w:sz w:val="24"/>
          <w:szCs w:val="24"/>
          <w:rtl w:val="0"/>
        </w:rPr>
        <w:t xml:space="preserve"> Up the travel grants to …?</w:t>
      </w:r>
    </w:p>
    <w:p w:rsidR="00000000" w:rsidDel="00000000" w:rsidP="00000000" w:rsidRDefault="00000000" w:rsidRPr="00000000">
      <w:pPr>
        <w:numPr>
          <w:ilvl w:val="4"/>
          <w:numId w:val="5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at $250 = $3750 -</w:t>
      </w:r>
    </w:p>
    <w:p w:rsidR="00000000" w:rsidDel="00000000" w:rsidP="00000000" w:rsidRDefault="00000000" w:rsidRPr="00000000">
      <w:pPr>
        <w:numPr>
          <w:ilvl w:val="4"/>
          <w:numId w:val="5"/>
        </w:numPr>
        <w:ind w:left="3600" w:hanging="360"/>
        <w:contextualSpacing w:val="1"/>
        <w:rPr>
          <w:strike w:val="1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14"/>
          <w:szCs w:val="14"/>
          <w:rtl w:val="0"/>
        </w:rPr>
        <w:t xml:space="preserve"> </w:t>
      </w:r>
      <w:r w:rsidDel="00000000" w:rsidR="00000000" w:rsidRPr="00000000">
        <w:rPr>
          <w:strike w:val="1"/>
          <w:sz w:val="24"/>
          <w:szCs w:val="24"/>
          <w:rtl w:val="0"/>
        </w:rPr>
        <w:t xml:space="preserve">12 at $300 =$3600 </w:t>
      </w:r>
    </w:p>
    <w:p w:rsidR="00000000" w:rsidDel="00000000" w:rsidP="00000000" w:rsidRDefault="00000000" w:rsidRPr="00000000">
      <w:pPr>
        <w:numPr>
          <w:ilvl w:val="4"/>
          <w:numId w:val="5"/>
        </w:numPr>
        <w:ind w:left="3600" w:hanging="360"/>
        <w:contextualSpacing w:val="1"/>
        <w:rPr>
          <w:strike w:val="1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10 at $350 = $3500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a vote then have symposium chairs draft lottery email (possibly with reminder of January 31st deadline)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Fur ball donation status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Contacted Hannah to let her know that SCAMVA will donate $750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Chelsea said that TUVAA student representative position hasn’t been active for the past year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Hannah has contacted Dean Kochevar’s office to see if they can get more funding from them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Email Hannah to inform her of the Parent’s Group (Claire Lyon’s parents) and reach out to them (SOON!) about helping out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 account status update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Waiting for administration to give us name of person to put on the BOA account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Spreadshirt taxes stuff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Email about tax information, due date is January 11th,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To-Do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Rebecca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Crockpot for Therapy Dogs (1/27)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club about February 1st money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Cookies for Therapy Dog Day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with VBMA about Dr. McVety event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into alternative days that work for 1st and 2nd years  - done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about #21daysofhappiness and new wellness board topic - done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Spring Festival planning -- check up with this committee - 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Tell Hannah that parents association may be willing to donate - email sent immediately following this meeting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Deadline for SAVMA travel grants - Sunday, January 17, 2016. Notifications of awards will be sent out by January 20th.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format lottery and send out lottery info from SAVMA email account - email sent in hours following htis meeting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15 travel grants at $250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Kyle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Survey for potluck for next meeting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Laura about room reservations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help Laura find the contact info for website people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February 2nd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Food: Potluck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drive/folders/0B07rPNYWV3_0VVVYcFpoWjlCVG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