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598AC" w14:textId="1829A935" w:rsidR="00331C1B" w:rsidRPr="00331C1B" w:rsidRDefault="00331C1B" w:rsidP="00331C1B">
      <w:pPr>
        <w:jc w:val="center"/>
        <w:rPr>
          <w:b/>
          <w:sz w:val="28"/>
        </w:rPr>
      </w:pPr>
      <w:r w:rsidRPr="00331C1B">
        <w:rPr>
          <w:b/>
          <w:sz w:val="28"/>
        </w:rPr>
        <w:t>Tufts Elephant Conservation Alliance (TECA)</w:t>
      </w:r>
    </w:p>
    <w:p w14:paraId="2E6C52EE" w14:textId="05F50DEC" w:rsidR="00A4752D" w:rsidRPr="00331C1B" w:rsidRDefault="00934195" w:rsidP="0039064E">
      <w:pPr>
        <w:jc w:val="center"/>
        <w:rPr>
          <w:b/>
          <w:sz w:val="28"/>
        </w:rPr>
      </w:pPr>
      <w:r w:rsidRPr="00331C1B">
        <w:rPr>
          <w:b/>
          <w:sz w:val="28"/>
        </w:rPr>
        <w:t>Funding Guidelines for Student P</w:t>
      </w:r>
      <w:r w:rsidR="00694263" w:rsidRPr="00331C1B">
        <w:rPr>
          <w:b/>
          <w:sz w:val="28"/>
        </w:rPr>
        <w:t>rojects</w:t>
      </w:r>
    </w:p>
    <w:p w14:paraId="61009008" w14:textId="7D5CE9B1" w:rsidR="00AB21A9" w:rsidRDefault="003D5A7C" w:rsidP="0039064E">
      <w:pPr>
        <w:jc w:val="center"/>
        <w:rPr>
          <w:b/>
          <w:sz w:val="24"/>
        </w:rPr>
      </w:pPr>
      <w:r>
        <w:rPr>
          <w:b/>
          <w:sz w:val="24"/>
        </w:rPr>
        <w:t>***</w:t>
      </w:r>
    </w:p>
    <w:p w14:paraId="298A3223" w14:textId="6FF500C0" w:rsidR="001B2E3C" w:rsidRDefault="6B904E24" w:rsidP="006901BF">
      <w:pPr>
        <w:rPr>
          <w:b/>
          <w:sz w:val="24"/>
        </w:rPr>
      </w:pPr>
      <w:r w:rsidRPr="6B904E24">
        <w:rPr>
          <w:b/>
          <w:bCs/>
          <w:sz w:val="24"/>
          <w:szCs w:val="24"/>
        </w:rPr>
        <w:t xml:space="preserve">To further its mission of promoting elephant conservation through education, research, and service, the Tufts Elephant Conservation Alliance is seeking proposals for projects that will be carried out during </w:t>
      </w:r>
      <w:r w:rsidR="003D5A7C">
        <w:rPr>
          <w:b/>
          <w:bCs/>
          <w:sz w:val="24"/>
          <w:szCs w:val="24"/>
        </w:rPr>
        <w:t>the summer months</w:t>
      </w:r>
      <w:r w:rsidRPr="6B904E24">
        <w:rPr>
          <w:b/>
          <w:bCs/>
          <w:sz w:val="24"/>
          <w:szCs w:val="24"/>
        </w:rPr>
        <w:t xml:space="preserve">.  </w:t>
      </w:r>
    </w:p>
    <w:p w14:paraId="7074B808" w14:textId="4D969011" w:rsidR="00920306" w:rsidRPr="00967709" w:rsidRDefault="00920306">
      <w:pPr>
        <w:rPr>
          <w:b/>
          <w:bCs/>
        </w:rPr>
      </w:pPr>
      <w:r w:rsidRPr="00967709">
        <w:rPr>
          <w:b/>
          <w:bCs/>
        </w:rPr>
        <w:t xml:space="preserve">The TECA grant program is designed to support students engaged in field research. If your research involves international travel, you must adhere to all </w:t>
      </w:r>
      <w:hyperlink r:id="rId5" w:history="1">
        <w:r w:rsidRPr="00967709">
          <w:rPr>
            <w:rStyle w:val="Hyperlink"/>
            <w:b/>
            <w:bCs/>
          </w:rPr>
          <w:t>Tufts travel protocols</w:t>
        </w:r>
      </w:hyperlink>
      <w:r w:rsidRPr="00967709">
        <w:rPr>
          <w:b/>
          <w:bCs/>
        </w:rPr>
        <w:t xml:space="preserve"> and register your trip with the </w:t>
      </w:r>
      <w:hyperlink r:id="rId6" w:history="1">
        <w:r w:rsidRPr="00967709">
          <w:rPr>
            <w:rStyle w:val="Hyperlink"/>
            <w:b/>
            <w:bCs/>
          </w:rPr>
          <w:t>Tufts Travel Registry</w:t>
        </w:r>
      </w:hyperlink>
      <w:r w:rsidRPr="00967709">
        <w:rPr>
          <w:b/>
          <w:bCs/>
        </w:rPr>
        <w:t>. For students unable to travel, we encourage the submission of proposals for research that can be conducted remotely, utilizing domestic or online resources</w:t>
      </w:r>
      <w:r w:rsidR="00967709">
        <w:rPr>
          <w:b/>
          <w:bCs/>
        </w:rPr>
        <w:t>,</w:t>
      </w:r>
      <w:r w:rsidRPr="00967709">
        <w:rPr>
          <w:b/>
          <w:bCs/>
        </w:rPr>
        <w:t xml:space="preserve"> or collaborating with individuals in the target countries.</w:t>
      </w:r>
    </w:p>
    <w:p w14:paraId="0DFCE150" w14:textId="114A74EF" w:rsidR="00694263" w:rsidRPr="0039064E" w:rsidRDefault="00734120">
      <w:pPr>
        <w:rPr>
          <w:sz w:val="24"/>
        </w:rPr>
      </w:pPr>
      <w:r w:rsidRPr="0039064E">
        <w:rPr>
          <w:b/>
          <w:sz w:val="24"/>
        </w:rPr>
        <w:t>Who:</w:t>
      </w:r>
      <w:r w:rsidR="0039064E">
        <w:rPr>
          <w:sz w:val="24"/>
        </w:rPr>
        <w:t xml:space="preserve">  Graduate, undergraduate, or professional students</w:t>
      </w:r>
      <w:r w:rsidR="002C720A" w:rsidRPr="0039064E">
        <w:rPr>
          <w:sz w:val="24"/>
        </w:rPr>
        <w:t xml:space="preserve"> from any Tufts campus</w:t>
      </w:r>
      <w:r w:rsidRPr="0039064E">
        <w:rPr>
          <w:sz w:val="24"/>
        </w:rPr>
        <w:t xml:space="preserve">.  Student projects must </w:t>
      </w:r>
      <w:r w:rsidR="0039064E">
        <w:rPr>
          <w:sz w:val="24"/>
        </w:rPr>
        <w:t>be</w:t>
      </w:r>
      <w:r w:rsidRPr="0039064E">
        <w:rPr>
          <w:sz w:val="24"/>
        </w:rPr>
        <w:t xml:space="preserve"> </w:t>
      </w:r>
      <w:r w:rsidR="00511E24" w:rsidRPr="0039064E">
        <w:rPr>
          <w:sz w:val="24"/>
        </w:rPr>
        <w:t>sponsor</w:t>
      </w:r>
      <w:r w:rsidR="0039064E">
        <w:rPr>
          <w:sz w:val="24"/>
        </w:rPr>
        <w:t>ed by</w:t>
      </w:r>
      <w:r w:rsidRPr="0039064E">
        <w:rPr>
          <w:sz w:val="24"/>
        </w:rPr>
        <w:t xml:space="preserve"> </w:t>
      </w:r>
      <w:r w:rsidR="00534EA7">
        <w:rPr>
          <w:sz w:val="24"/>
        </w:rPr>
        <w:t xml:space="preserve">a </w:t>
      </w:r>
      <w:r w:rsidRPr="0039064E">
        <w:rPr>
          <w:sz w:val="24"/>
        </w:rPr>
        <w:t xml:space="preserve">faculty mentor.  Collaborations </w:t>
      </w:r>
      <w:r w:rsidR="002C720A" w:rsidRPr="0039064E">
        <w:rPr>
          <w:sz w:val="24"/>
        </w:rPr>
        <w:t xml:space="preserve">between Tufts campuses or </w:t>
      </w:r>
      <w:r w:rsidRPr="0039064E">
        <w:rPr>
          <w:sz w:val="24"/>
        </w:rPr>
        <w:t>with other institutions of higher learning</w:t>
      </w:r>
      <w:r w:rsidR="00534EA7">
        <w:rPr>
          <w:sz w:val="24"/>
        </w:rPr>
        <w:t>,</w:t>
      </w:r>
      <w:r w:rsidRPr="0039064E">
        <w:rPr>
          <w:sz w:val="24"/>
        </w:rPr>
        <w:t xml:space="preserve"> conservation-driven </w:t>
      </w:r>
      <w:r w:rsidR="00675246">
        <w:rPr>
          <w:sz w:val="24"/>
        </w:rPr>
        <w:t>non-profits</w:t>
      </w:r>
      <w:r w:rsidR="00534EA7">
        <w:rPr>
          <w:sz w:val="24"/>
        </w:rPr>
        <w:t>,</w:t>
      </w:r>
      <w:r w:rsidR="002C720A" w:rsidRPr="0039064E">
        <w:rPr>
          <w:sz w:val="24"/>
        </w:rPr>
        <w:t xml:space="preserve"> or corporations are</w:t>
      </w:r>
      <w:r w:rsidRPr="0039064E">
        <w:rPr>
          <w:sz w:val="24"/>
        </w:rPr>
        <w:t xml:space="preserve"> encouraged.</w:t>
      </w:r>
      <w:r w:rsidR="001F7850">
        <w:rPr>
          <w:sz w:val="24"/>
        </w:rPr>
        <w:t xml:space="preserve">  Students who have ideas for projects but aren’t sure about who might serve as a faculty mentor should e-mail the Center for Animals and Public Policy (</w:t>
      </w:r>
      <w:hyperlink r:id="rId7" w:history="1">
        <w:r w:rsidR="001F7850" w:rsidRPr="004A0C0C">
          <w:rPr>
            <w:rStyle w:val="Hyperlink"/>
            <w:sz w:val="24"/>
          </w:rPr>
          <w:t>capp@tufts.edu</w:t>
        </w:r>
      </w:hyperlink>
      <w:r w:rsidR="000F1DE9">
        <w:rPr>
          <w:sz w:val="24"/>
        </w:rPr>
        <w:t>)</w:t>
      </w:r>
      <w:r w:rsidR="001F7850">
        <w:rPr>
          <w:sz w:val="24"/>
        </w:rPr>
        <w:t xml:space="preserve"> with a brief description of your idea.</w:t>
      </w:r>
      <w:r w:rsidR="00DB01DC">
        <w:rPr>
          <w:sz w:val="24"/>
        </w:rPr>
        <w:t xml:space="preserve">  The Center,</w:t>
      </w:r>
      <w:r w:rsidR="001F7850">
        <w:rPr>
          <w:sz w:val="24"/>
        </w:rPr>
        <w:t xml:space="preserve"> which is administering the program</w:t>
      </w:r>
      <w:r w:rsidR="001F7850" w:rsidRPr="004F2CC5">
        <w:rPr>
          <w:sz w:val="24"/>
        </w:rPr>
        <w:t xml:space="preserve">, </w:t>
      </w:r>
      <w:r w:rsidR="00534EA7" w:rsidRPr="004F2CC5">
        <w:rPr>
          <w:sz w:val="24"/>
        </w:rPr>
        <w:t>is compiling a list of potential projects and</w:t>
      </w:r>
      <w:r w:rsidR="00534EA7">
        <w:rPr>
          <w:sz w:val="24"/>
        </w:rPr>
        <w:t xml:space="preserve"> </w:t>
      </w:r>
      <w:r w:rsidR="001F7850">
        <w:rPr>
          <w:sz w:val="24"/>
        </w:rPr>
        <w:t xml:space="preserve">will assist </w:t>
      </w:r>
      <w:r w:rsidR="00DB01DC">
        <w:rPr>
          <w:sz w:val="24"/>
        </w:rPr>
        <w:t>in matching</w:t>
      </w:r>
      <w:r w:rsidR="001F7850">
        <w:rPr>
          <w:sz w:val="24"/>
        </w:rPr>
        <w:t xml:space="preserve"> you </w:t>
      </w:r>
      <w:r w:rsidR="00DB01DC">
        <w:rPr>
          <w:sz w:val="24"/>
        </w:rPr>
        <w:t>with</w:t>
      </w:r>
      <w:r w:rsidR="001F7850">
        <w:rPr>
          <w:sz w:val="24"/>
        </w:rPr>
        <w:t xml:space="preserve"> a mentor. </w:t>
      </w:r>
    </w:p>
    <w:p w14:paraId="395C7B53" w14:textId="16F82FD6" w:rsidR="00734120" w:rsidRPr="0039064E" w:rsidRDefault="00734120">
      <w:pPr>
        <w:rPr>
          <w:sz w:val="24"/>
        </w:rPr>
      </w:pPr>
      <w:r w:rsidRPr="0039064E">
        <w:rPr>
          <w:b/>
          <w:sz w:val="24"/>
        </w:rPr>
        <w:t>What</w:t>
      </w:r>
      <w:r w:rsidRPr="0039064E">
        <w:rPr>
          <w:sz w:val="24"/>
        </w:rPr>
        <w:t>:  Research</w:t>
      </w:r>
      <w:r w:rsidR="00675246">
        <w:rPr>
          <w:sz w:val="24"/>
        </w:rPr>
        <w:t>, communication,</w:t>
      </w:r>
      <w:r w:rsidRPr="0039064E">
        <w:rPr>
          <w:sz w:val="24"/>
        </w:rPr>
        <w:t xml:space="preserve"> </w:t>
      </w:r>
      <w:r w:rsidR="009A3ED1">
        <w:rPr>
          <w:sz w:val="24"/>
        </w:rPr>
        <w:t xml:space="preserve">education, </w:t>
      </w:r>
      <w:r w:rsidR="00D2660F" w:rsidRPr="004F2CC5">
        <w:rPr>
          <w:sz w:val="24"/>
        </w:rPr>
        <w:t>art,</w:t>
      </w:r>
      <w:r w:rsidR="00D2660F">
        <w:rPr>
          <w:sz w:val="24"/>
        </w:rPr>
        <w:t xml:space="preserve"> </w:t>
      </w:r>
      <w:r w:rsidRPr="0039064E">
        <w:rPr>
          <w:sz w:val="24"/>
        </w:rPr>
        <w:t>or service projects that contribute to conservation and/or protection of African or Asian elephants.  These could include but are not limited to:</w:t>
      </w:r>
    </w:p>
    <w:p w14:paraId="224F8627" w14:textId="77777777" w:rsidR="004F2CC5" w:rsidRDefault="00734120" w:rsidP="004F2CC5">
      <w:pPr>
        <w:pStyle w:val="ListParagraph"/>
        <w:numPr>
          <w:ilvl w:val="0"/>
          <w:numId w:val="1"/>
        </w:numPr>
        <w:ind w:left="810"/>
        <w:rPr>
          <w:sz w:val="24"/>
        </w:rPr>
      </w:pPr>
      <w:r w:rsidRPr="0039064E">
        <w:rPr>
          <w:sz w:val="24"/>
        </w:rPr>
        <w:t>Contributions to basic understanding of elephant behavior, ecology, and health</w:t>
      </w:r>
    </w:p>
    <w:p w14:paraId="4AD78C1B" w14:textId="01B5461D" w:rsidR="00734120" w:rsidRPr="004F2CC5" w:rsidRDefault="00B27816" w:rsidP="004F2CC5">
      <w:pPr>
        <w:pStyle w:val="ListParagraph"/>
        <w:numPr>
          <w:ilvl w:val="0"/>
          <w:numId w:val="1"/>
        </w:numPr>
        <w:ind w:left="810"/>
        <w:rPr>
          <w:sz w:val="24"/>
        </w:rPr>
      </w:pPr>
      <w:r w:rsidRPr="004F2CC5">
        <w:rPr>
          <w:sz w:val="24"/>
        </w:rPr>
        <w:t xml:space="preserve">Investigations into the cultural, economic, and political drivers of the trade in elephant ivory </w:t>
      </w:r>
      <w:r w:rsidR="00675246" w:rsidRPr="004F2CC5">
        <w:rPr>
          <w:sz w:val="24"/>
        </w:rPr>
        <w:t>or</w:t>
      </w:r>
      <w:r w:rsidRPr="004F2CC5">
        <w:rPr>
          <w:sz w:val="24"/>
        </w:rPr>
        <w:t xml:space="preserve"> other elephant parts</w:t>
      </w:r>
      <w:r w:rsidR="00D2660F" w:rsidRPr="004F2CC5">
        <w:rPr>
          <w:sz w:val="24"/>
        </w:rPr>
        <w:t xml:space="preserve"> </w:t>
      </w:r>
    </w:p>
    <w:p w14:paraId="4A26D49B" w14:textId="0C46FC50" w:rsidR="001E7254" w:rsidRPr="0039064E" w:rsidRDefault="001E7254" w:rsidP="00892DEF">
      <w:pPr>
        <w:pStyle w:val="ListParagraph"/>
        <w:numPr>
          <w:ilvl w:val="0"/>
          <w:numId w:val="1"/>
        </w:numPr>
        <w:ind w:left="810"/>
        <w:rPr>
          <w:sz w:val="24"/>
        </w:rPr>
      </w:pPr>
      <w:r w:rsidRPr="0039064E">
        <w:rPr>
          <w:sz w:val="24"/>
        </w:rPr>
        <w:t>Novel technical</w:t>
      </w:r>
      <w:r w:rsidR="00D2660F" w:rsidRPr="004F2CC5">
        <w:rPr>
          <w:sz w:val="24"/>
        </w:rPr>
        <w:t>, cultural, economic, and political</w:t>
      </w:r>
      <w:r w:rsidRPr="004F2CC5">
        <w:rPr>
          <w:sz w:val="24"/>
        </w:rPr>
        <w:t xml:space="preserve"> approaches to deter</w:t>
      </w:r>
      <w:r w:rsidR="00D2660F" w:rsidRPr="004F2CC5">
        <w:rPr>
          <w:sz w:val="24"/>
        </w:rPr>
        <w:t>ring</w:t>
      </w:r>
      <w:r w:rsidRPr="004F2CC5">
        <w:rPr>
          <w:sz w:val="24"/>
        </w:rPr>
        <w:t xml:space="preserve"> trade</w:t>
      </w:r>
      <w:r w:rsidRPr="0039064E">
        <w:rPr>
          <w:sz w:val="24"/>
        </w:rPr>
        <w:t xml:space="preserve"> in elephant ivory </w:t>
      </w:r>
      <w:r w:rsidR="00675246">
        <w:rPr>
          <w:sz w:val="24"/>
        </w:rPr>
        <w:t>or</w:t>
      </w:r>
      <w:r w:rsidRPr="0039064E">
        <w:rPr>
          <w:sz w:val="24"/>
        </w:rPr>
        <w:t xml:space="preserve"> other elephant parts</w:t>
      </w:r>
    </w:p>
    <w:p w14:paraId="4EB70E42" w14:textId="3A39696B" w:rsidR="00B27816" w:rsidRPr="0039064E" w:rsidRDefault="001E7254" w:rsidP="00892DEF">
      <w:pPr>
        <w:pStyle w:val="ListParagraph"/>
        <w:numPr>
          <w:ilvl w:val="0"/>
          <w:numId w:val="1"/>
        </w:numPr>
        <w:ind w:left="810"/>
        <w:rPr>
          <w:sz w:val="24"/>
        </w:rPr>
      </w:pPr>
      <w:r w:rsidRPr="0039064E">
        <w:rPr>
          <w:sz w:val="24"/>
        </w:rPr>
        <w:t>Projects to develop</w:t>
      </w:r>
      <w:r w:rsidR="00D2660F">
        <w:rPr>
          <w:sz w:val="24"/>
        </w:rPr>
        <w:t xml:space="preserve">, </w:t>
      </w:r>
      <w:r w:rsidRPr="004F2CC5">
        <w:rPr>
          <w:sz w:val="24"/>
        </w:rPr>
        <w:t>apply</w:t>
      </w:r>
      <w:r w:rsidR="00D2660F" w:rsidRPr="004F2CC5">
        <w:rPr>
          <w:sz w:val="24"/>
        </w:rPr>
        <w:t>, and/or evaluate</w:t>
      </w:r>
      <w:r w:rsidRPr="004F2CC5">
        <w:rPr>
          <w:sz w:val="24"/>
        </w:rPr>
        <w:t xml:space="preserve"> innovative</w:t>
      </w:r>
      <w:r w:rsidRPr="0039064E">
        <w:rPr>
          <w:sz w:val="24"/>
        </w:rPr>
        <w:t xml:space="preserve"> methods to mitigate human-elephant conflicts</w:t>
      </w:r>
    </w:p>
    <w:p w14:paraId="5FAACC8C" w14:textId="77777777" w:rsidR="001E7254" w:rsidRPr="0039064E" w:rsidRDefault="001E7254" w:rsidP="00892DEF">
      <w:pPr>
        <w:pStyle w:val="ListParagraph"/>
        <w:numPr>
          <w:ilvl w:val="0"/>
          <w:numId w:val="1"/>
        </w:numPr>
        <w:ind w:left="810"/>
        <w:rPr>
          <w:sz w:val="24"/>
        </w:rPr>
      </w:pPr>
      <w:r w:rsidRPr="0039064E">
        <w:rPr>
          <w:sz w:val="24"/>
        </w:rPr>
        <w:t>Analyses evaluating and suggesting improvements of elephant conservation policies</w:t>
      </w:r>
    </w:p>
    <w:p w14:paraId="3675F725" w14:textId="77777777" w:rsidR="001E7254" w:rsidRPr="0039064E" w:rsidRDefault="001E7254" w:rsidP="00892DEF">
      <w:pPr>
        <w:pStyle w:val="ListParagraph"/>
        <w:numPr>
          <w:ilvl w:val="0"/>
          <w:numId w:val="1"/>
        </w:numPr>
        <w:ind w:left="810"/>
        <w:rPr>
          <w:sz w:val="24"/>
        </w:rPr>
      </w:pPr>
      <w:r w:rsidRPr="0039064E">
        <w:rPr>
          <w:sz w:val="24"/>
        </w:rPr>
        <w:t>Evaluation of health and welfare of captive elephants potentially involved in conservation programs</w:t>
      </w:r>
    </w:p>
    <w:p w14:paraId="66970993" w14:textId="5601DDA3" w:rsidR="00511E24" w:rsidRPr="0039064E" w:rsidRDefault="00B73F75" w:rsidP="00892DEF">
      <w:pPr>
        <w:pStyle w:val="ListParagraph"/>
        <w:numPr>
          <w:ilvl w:val="0"/>
          <w:numId w:val="1"/>
        </w:numPr>
        <w:ind w:left="810"/>
        <w:rPr>
          <w:sz w:val="24"/>
        </w:rPr>
      </w:pPr>
      <w:r w:rsidRPr="0039064E">
        <w:rPr>
          <w:sz w:val="24"/>
        </w:rPr>
        <w:t xml:space="preserve">Projects that </w:t>
      </w:r>
      <w:r w:rsidR="00675246">
        <w:rPr>
          <w:sz w:val="24"/>
        </w:rPr>
        <w:t>communicate via</w:t>
      </w:r>
      <w:r w:rsidR="00675246" w:rsidRPr="0039064E">
        <w:rPr>
          <w:sz w:val="24"/>
        </w:rPr>
        <w:t xml:space="preserve"> any medium</w:t>
      </w:r>
      <w:r w:rsidR="00675246">
        <w:rPr>
          <w:sz w:val="24"/>
        </w:rPr>
        <w:t xml:space="preserve"> to</w:t>
      </w:r>
      <w:r w:rsidRPr="0039064E">
        <w:rPr>
          <w:sz w:val="24"/>
        </w:rPr>
        <w:t xml:space="preserve"> a wide or novel segment of</w:t>
      </w:r>
      <w:r w:rsidR="001D38D2" w:rsidRPr="0039064E">
        <w:rPr>
          <w:sz w:val="24"/>
        </w:rPr>
        <w:t xml:space="preserve"> the public about</w:t>
      </w:r>
      <w:r w:rsidR="00511E24" w:rsidRPr="0039064E">
        <w:rPr>
          <w:sz w:val="24"/>
        </w:rPr>
        <w:t xml:space="preserve"> elephant conservation </w:t>
      </w:r>
      <w:r w:rsidR="00D2660F" w:rsidRPr="004F2CC5">
        <w:rPr>
          <w:sz w:val="24"/>
        </w:rPr>
        <w:t xml:space="preserve">and its </w:t>
      </w:r>
      <w:r w:rsidR="00511E24" w:rsidRPr="004F2CC5">
        <w:rPr>
          <w:sz w:val="24"/>
        </w:rPr>
        <w:t>challenges</w:t>
      </w:r>
      <w:r w:rsidR="00511E24" w:rsidRPr="0039064E">
        <w:rPr>
          <w:sz w:val="24"/>
        </w:rPr>
        <w:t xml:space="preserve"> </w:t>
      </w:r>
    </w:p>
    <w:p w14:paraId="4B574303" w14:textId="19F7AFA9" w:rsidR="004042A3" w:rsidRPr="003D5A7C" w:rsidRDefault="004042A3" w:rsidP="004042A3">
      <w:pPr>
        <w:rPr>
          <w:b/>
          <w:bCs/>
          <w:sz w:val="24"/>
        </w:rPr>
      </w:pPr>
      <w:r w:rsidRPr="003D5A7C">
        <w:rPr>
          <w:b/>
          <w:bCs/>
          <w:sz w:val="24"/>
        </w:rPr>
        <w:t xml:space="preserve">Costs </w:t>
      </w:r>
      <w:r w:rsidR="003D5A7C">
        <w:rPr>
          <w:b/>
          <w:bCs/>
          <w:sz w:val="24"/>
        </w:rPr>
        <w:t>E</w:t>
      </w:r>
      <w:r w:rsidRPr="003D5A7C">
        <w:rPr>
          <w:b/>
          <w:bCs/>
          <w:sz w:val="24"/>
        </w:rPr>
        <w:t xml:space="preserve">ligible for </w:t>
      </w:r>
      <w:r w:rsidR="003D5A7C">
        <w:rPr>
          <w:b/>
          <w:bCs/>
          <w:sz w:val="24"/>
        </w:rPr>
        <w:t>G</w:t>
      </w:r>
      <w:r w:rsidRPr="003D5A7C">
        <w:rPr>
          <w:b/>
          <w:bCs/>
          <w:sz w:val="24"/>
        </w:rPr>
        <w:t xml:space="preserve">rant </w:t>
      </w:r>
      <w:r w:rsidR="003D5A7C">
        <w:rPr>
          <w:b/>
          <w:bCs/>
          <w:sz w:val="24"/>
        </w:rPr>
        <w:t>F</w:t>
      </w:r>
      <w:r w:rsidRPr="003D5A7C">
        <w:rPr>
          <w:b/>
          <w:bCs/>
          <w:sz w:val="24"/>
        </w:rPr>
        <w:t>und</w:t>
      </w:r>
      <w:r w:rsidR="003D5A7C">
        <w:rPr>
          <w:b/>
          <w:bCs/>
          <w:sz w:val="24"/>
        </w:rPr>
        <w:t>ing</w:t>
      </w:r>
      <w:r w:rsidRPr="003D5A7C">
        <w:rPr>
          <w:b/>
          <w:bCs/>
          <w:sz w:val="24"/>
        </w:rPr>
        <w:t xml:space="preserve"> include</w:t>
      </w:r>
      <w:r w:rsidR="003D5A7C" w:rsidRPr="003D5A7C">
        <w:rPr>
          <w:b/>
          <w:bCs/>
          <w:sz w:val="24"/>
        </w:rPr>
        <w:t>:</w:t>
      </w:r>
    </w:p>
    <w:p w14:paraId="6DB2B888" w14:textId="1C3BB03F" w:rsidR="00412EE4" w:rsidRPr="0039064E" w:rsidRDefault="004042A3" w:rsidP="00412EE4">
      <w:pPr>
        <w:pStyle w:val="ListParagraph"/>
        <w:numPr>
          <w:ilvl w:val="0"/>
          <w:numId w:val="2"/>
        </w:numPr>
        <w:rPr>
          <w:sz w:val="24"/>
        </w:rPr>
      </w:pPr>
      <w:r w:rsidRPr="0039064E">
        <w:rPr>
          <w:sz w:val="24"/>
        </w:rPr>
        <w:t>Travel costs</w:t>
      </w:r>
      <w:r w:rsidR="00C210E0" w:rsidRPr="0039064E">
        <w:rPr>
          <w:sz w:val="24"/>
        </w:rPr>
        <w:t xml:space="preserve"> </w:t>
      </w:r>
      <w:r w:rsidR="009E23AB" w:rsidRPr="0039064E">
        <w:rPr>
          <w:sz w:val="24"/>
        </w:rPr>
        <w:t>according to</w:t>
      </w:r>
      <w:r w:rsidR="00C210E0" w:rsidRPr="0039064E">
        <w:rPr>
          <w:sz w:val="24"/>
        </w:rPr>
        <w:t xml:space="preserve"> Tufts travel policies</w:t>
      </w:r>
      <w:r w:rsidRPr="0039064E">
        <w:rPr>
          <w:sz w:val="24"/>
        </w:rPr>
        <w:t xml:space="preserve"> including </w:t>
      </w:r>
      <w:r w:rsidR="00C210E0" w:rsidRPr="0039064E">
        <w:rPr>
          <w:sz w:val="24"/>
        </w:rPr>
        <w:t xml:space="preserve">economy </w:t>
      </w:r>
      <w:r w:rsidRPr="0039064E">
        <w:rPr>
          <w:sz w:val="24"/>
        </w:rPr>
        <w:t xml:space="preserve">air, train, or bus fare; automobile mileage or car rental; </w:t>
      </w:r>
      <w:r w:rsidR="00892DEF" w:rsidRPr="0039064E">
        <w:rPr>
          <w:sz w:val="24"/>
        </w:rPr>
        <w:t xml:space="preserve">onsite </w:t>
      </w:r>
      <w:r w:rsidRPr="0039064E">
        <w:rPr>
          <w:sz w:val="24"/>
        </w:rPr>
        <w:t xml:space="preserve">lodging, </w:t>
      </w:r>
      <w:r w:rsidR="00675246">
        <w:rPr>
          <w:sz w:val="24"/>
        </w:rPr>
        <w:t xml:space="preserve">and </w:t>
      </w:r>
      <w:r w:rsidRPr="0039064E">
        <w:rPr>
          <w:sz w:val="24"/>
        </w:rPr>
        <w:t>food</w:t>
      </w:r>
    </w:p>
    <w:p w14:paraId="35D17AE4" w14:textId="4BAE2B6E" w:rsidR="00F74490" w:rsidRPr="0039064E" w:rsidRDefault="004042A3" w:rsidP="00412EE4">
      <w:pPr>
        <w:pStyle w:val="ListParagraph"/>
        <w:numPr>
          <w:ilvl w:val="0"/>
          <w:numId w:val="2"/>
        </w:numPr>
        <w:rPr>
          <w:sz w:val="24"/>
        </w:rPr>
      </w:pPr>
      <w:r w:rsidRPr="0039064E">
        <w:rPr>
          <w:sz w:val="24"/>
        </w:rPr>
        <w:lastRenderedPageBreak/>
        <w:t>Supplies</w:t>
      </w:r>
      <w:r w:rsidR="00892DEF" w:rsidRPr="0039064E">
        <w:rPr>
          <w:sz w:val="24"/>
        </w:rPr>
        <w:t>,</w:t>
      </w:r>
      <w:r w:rsidRPr="0039064E">
        <w:rPr>
          <w:sz w:val="24"/>
        </w:rPr>
        <w:t xml:space="preserve"> and equipment items </w:t>
      </w:r>
      <w:r w:rsidR="00F2481C">
        <w:rPr>
          <w:sz w:val="24"/>
        </w:rPr>
        <w:t>costing</w:t>
      </w:r>
      <w:r w:rsidR="00687186" w:rsidRPr="0039064E">
        <w:rPr>
          <w:sz w:val="24"/>
        </w:rPr>
        <w:t xml:space="preserve"> no more</w:t>
      </w:r>
      <w:r w:rsidRPr="0039064E">
        <w:rPr>
          <w:sz w:val="24"/>
        </w:rPr>
        <w:t xml:space="preserve"> than $500</w:t>
      </w:r>
    </w:p>
    <w:p w14:paraId="073D62D5" w14:textId="6C1F9D05" w:rsidR="00B06FA5" w:rsidRPr="00F74490" w:rsidRDefault="00B06FA5" w:rsidP="00B06FA5">
      <w:pPr>
        <w:pStyle w:val="ListParagraph"/>
        <w:numPr>
          <w:ilvl w:val="0"/>
          <w:numId w:val="2"/>
        </w:numPr>
      </w:pPr>
      <w:r>
        <w:rPr>
          <w:sz w:val="24"/>
        </w:rPr>
        <w:t>For projects requiring a full-time commitment of at least 8 weeks, a s</w:t>
      </w:r>
      <w:r w:rsidRPr="00133534">
        <w:rPr>
          <w:sz w:val="24"/>
        </w:rPr>
        <w:t xml:space="preserve">tudent </w:t>
      </w:r>
      <w:r>
        <w:rPr>
          <w:sz w:val="24"/>
        </w:rPr>
        <w:t xml:space="preserve">summer </w:t>
      </w:r>
      <w:r w:rsidRPr="00133534">
        <w:rPr>
          <w:sz w:val="24"/>
        </w:rPr>
        <w:t xml:space="preserve">stipend of </w:t>
      </w:r>
      <w:r>
        <w:rPr>
          <w:sz w:val="24"/>
        </w:rPr>
        <w:t xml:space="preserve">up to </w:t>
      </w:r>
      <w:r w:rsidRPr="00133534">
        <w:rPr>
          <w:sz w:val="24"/>
        </w:rPr>
        <w:t>$</w:t>
      </w:r>
      <w:r w:rsidR="007920E4">
        <w:rPr>
          <w:sz w:val="24"/>
        </w:rPr>
        <w:t>5</w:t>
      </w:r>
      <w:r>
        <w:rPr>
          <w:sz w:val="24"/>
        </w:rPr>
        <w:t xml:space="preserve">,000; </w:t>
      </w:r>
      <w:r>
        <w:rPr>
          <w:rFonts w:eastAsia="Times New Roman"/>
        </w:rPr>
        <w:t>proposals that require less effort are welcome and the stipend will be adjusted on a pro-rated basis</w:t>
      </w:r>
    </w:p>
    <w:p w14:paraId="5AE366F4" w14:textId="484FD1E9" w:rsidR="00892DEF" w:rsidRPr="00F6334F" w:rsidRDefault="00892DEF" w:rsidP="00FC6932">
      <w:pPr>
        <w:rPr>
          <w:sz w:val="24"/>
        </w:rPr>
      </w:pPr>
      <w:r w:rsidRPr="00F6334F">
        <w:rPr>
          <w:b/>
          <w:sz w:val="24"/>
        </w:rPr>
        <w:t xml:space="preserve">Application </w:t>
      </w:r>
      <w:r w:rsidR="0070563A" w:rsidRPr="00F6334F">
        <w:rPr>
          <w:b/>
          <w:sz w:val="24"/>
        </w:rPr>
        <w:t xml:space="preserve">and Award </w:t>
      </w:r>
      <w:r w:rsidRPr="00F6334F">
        <w:rPr>
          <w:b/>
          <w:sz w:val="24"/>
        </w:rPr>
        <w:t>Process:</w:t>
      </w:r>
    </w:p>
    <w:p w14:paraId="60F18A3C" w14:textId="5A148AA6" w:rsidR="00892DEF" w:rsidRPr="0039064E" w:rsidRDefault="0039064E" w:rsidP="00892DEF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Application form must be filled out and submitted by</w:t>
      </w:r>
      <w:r w:rsidR="003D5A7C">
        <w:rPr>
          <w:sz w:val="24"/>
        </w:rPr>
        <w:t xml:space="preserve"> April </w:t>
      </w:r>
      <w:r w:rsidR="0060377B">
        <w:rPr>
          <w:sz w:val="24"/>
        </w:rPr>
        <w:t>1</w:t>
      </w:r>
      <w:r w:rsidR="0060377B" w:rsidRPr="0060377B">
        <w:rPr>
          <w:sz w:val="24"/>
          <w:vertAlign w:val="superscript"/>
        </w:rPr>
        <w:t>st</w:t>
      </w:r>
      <w:r w:rsidR="0060377B">
        <w:rPr>
          <w:sz w:val="24"/>
        </w:rPr>
        <w:t xml:space="preserve"> </w:t>
      </w:r>
      <w:r w:rsidR="003D5A7C">
        <w:rPr>
          <w:sz w:val="24"/>
        </w:rPr>
        <w:t>to be considered for summer funding that same year</w:t>
      </w:r>
      <w:r w:rsidR="00F74490" w:rsidRPr="00062D4B">
        <w:rPr>
          <w:sz w:val="24"/>
        </w:rPr>
        <w:t>.</w:t>
      </w:r>
      <w:r w:rsidR="00F74490">
        <w:rPr>
          <w:sz w:val="24"/>
        </w:rPr>
        <w:t xml:space="preserve">  Please note </w:t>
      </w:r>
      <w:r w:rsidR="00597AE4">
        <w:rPr>
          <w:sz w:val="24"/>
        </w:rPr>
        <w:t xml:space="preserve">that </w:t>
      </w:r>
      <w:r w:rsidR="00F74490">
        <w:rPr>
          <w:sz w:val="24"/>
        </w:rPr>
        <w:t>the mentor</w:t>
      </w:r>
      <w:r w:rsidR="00597AE4">
        <w:rPr>
          <w:sz w:val="24"/>
        </w:rPr>
        <w:t>’</w:t>
      </w:r>
      <w:r w:rsidR="00F74490">
        <w:rPr>
          <w:sz w:val="24"/>
        </w:rPr>
        <w:t>s signature is required.</w:t>
      </w:r>
    </w:p>
    <w:p w14:paraId="2D5119B5" w14:textId="6C105123" w:rsidR="00892DEF" w:rsidRDefault="0039064E" w:rsidP="00892DEF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E-mail the application as an attachment to the Tufts Center for Animals and Public Policy, </w:t>
      </w:r>
      <w:hyperlink r:id="rId8" w:history="1">
        <w:r w:rsidRPr="00E5117C">
          <w:rPr>
            <w:rStyle w:val="Hyperlink"/>
            <w:sz w:val="24"/>
          </w:rPr>
          <w:t>capp@tufts.edu</w:t>
        </w:r>
      </w:hyperlink>
      <w:r w:rsidR="006D4A56" w:rsidRPr="00F43A6E">
        <w:rPr>
          <w:rStyle w:val="Hyperlink"/>
          <w:color w:val="auto"/>
          <w:sz w:val="24"/>
          <w:u w:val="none"/>
        </w:rPr>
        <w:t>,</w:t>
      </w:r>
      <w:r w:rsidR="00F43A6E" w:rsidRPr="00F43A6E">
        <w:rPr>
          <w:rStyle w:val="Hyperlink"/>
          <w:color w:val="auto"/>
          <w:sz w:val="24"/>
          <w:u w:val="none"/>
        </w:rPr>
        <w:t xml:space="preserve"> along with a current </w:t>
      </w:r>
      <w:r w:rsidR="00CD7E1B" w:rsidRPr="00CD7E1B">
        <w:rPr>
          <w:rStyle w:val="Hyperlink"/>
          <w:color w:val="auto"/>
          <w:sz w:val="24"/>
          <w:u w:val="none"/>
        </w:rPr>
        <w:t>résumé</w:t>
      </w:r>
      <w:r w:rsidR="00F43A6E" w:rsidRPr="00F43A6E">
        <w:rPr>
          <w:rStyle w:val="Hyperlink"/>
          <w:color w:val="auto"/>
          <w:sz w:val="24"/>
          <w:u w:val="none"/>
        </w:rPr>
        <w:t>.</w:t>
      </w:r>
    </w:p>
    <w:p w14:paraId="1B53FC8A" w14:textId="77777777" w:rsidR="0039064E" w:rsidRDefault="0039064E" w:rsidP="00892DEF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All proposals will be reviewed by a TECA research subcommittee consisting of at least three members representing at least two Tufts campuses.</w:t>
      </w:r>
    </w:p>
    <w:p w14:paraId="000BEE10" w14:textId="292DFBC4" w:rsidR="0039064E" w:rsidRPr="0039064E" w:rsidRDefault="0039064E" w:rsidP="00892DEF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Applicants will be notified of their </w:t>
      </w:r>
      <w:r w:rsidR="00596A8C">
        <w:rPr>
          <w:sz w:val="24"/>
        </w:rPr>
        <w:t>awards no later than</w:t>
      </w:r>
      <w:r>
        <w:rPr>
          <w:sz w:val="24"/>
        </w:rPr>
        <w:t xml:space="preserve"> </w:t>
      </w:r>
      <w:r w:rsidR="003C1657" w:rsidRPr="003C1657">
        <w:rPr>
          <w:rFonts w:eastAsia="Times New Roman"/>
          <w:sz w:val="24"/>
          <w:szCs w:val="24"/>
        </w:rPr>
        <w:t>April 30</w:t>
      </w:r>
      <w:r w:rsidR="003D5A7C">
        <w:rPr>
          <w:rFonts w:eastAsia="Times New Roman"/>
          <w:sz w:val="24"/>
          <w:szCs w:val="24"/>
        </w:rPr>
        <w:t>th</w:t>
      </w:r>
      <w:r w:rsidR="00596A8C" w:rsidRPr="00062D4B">
        <w:rPr>
          <w:sz w:val="24"/>
        </w:rPr>
        <w:t>.</w:t>
      </w:r>
      <w:r>
        <w:rPr>
          <w:sz w:val="24"/>
        </w:rPr>
        <w:t xml:space="preserve"> </w:t>
      </w:r>
    </w:p>
    <w:p w14:paraId="64B88A91" w14:textId="77777777" w:rsidR="0070563A" w:rsidRDefault="0070563A" w:rsidP="0039064E">
      <w:pPr>
        <w:pStyle w:val="ListParagraph"/>
        <w:rPr>
          <w:sz w:val="24"/>
        </w:rPr>
      </w:pPr>
    </w:p>
    <w:p w14:paraId="16A8C3B5" w14:textId="5C817730" w:rsidR="00AD43CE" w:rsidRDefault="00AD43CE" w:rsidP="00AD43CE">
      <w:pPr>
        <w:pStyle w:val="ListParagraph"/>
        <w:ind w:left="0"/>
        <w:rPr>
          <w:b/>
          <w:sz w:val="24"/>
        </w:rPr>
      </w:pPr>
      <w:r w:rsidRPr="00F6334F">
        <w:rPr>
          <w:b/>
          <w:sz w:val="24"/>
        </w:rPr>
        <w:t>Awardee Requirements</w:t>
      </w:r>
      <w:r w:rsidR="005F1995">
        <w:rPr>
          <w:b/>
          <w:sz w:val="24"/>
        </w:rPr>
        <w:t>:</w:t>
      </w:r>
    </w:p>
    <w:p w14:paraId="5606C864" w14:textId="77777777" w:rsidR="005F1995" w:rsidRPr="00F6334F" w:rsidRDefault="005F1995" w:rsidP="00AD43CE">
      <w:pPr>
        <w:pStyle w:val="ListParagraph"/>
        <w:ind w:left="0"/>
        <w:rPr>
          <w:b/>
          <w:sz w:val="24"/>
        </w:rPr>
      </w:pPr>
    </w:p>
    <w:p w14:paraId="6368AE80" w14:textId="677800E4" w:rsidR="00AD43CE" w:rsidRDefault="00AD43CE" w:rsidP="00AD43CE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Within </w:t>
      </w:r>
      <w:r w:rsidR="00F74490">
        <w:rPr>
          <w:sz w:val="24"/>
        </w:rPr>
        <w:t xml:space="preserve">one (1) month </w:t>
      </w:r>
      <w:r>
        <w:rPr>
          <w:sz w:val="24"/>
        </w:rPr>
        <w:t>of the end of the award period, the awardee will be required to submit a final report describing the work done under the award</w:t>
      </w:r>
      <w:r w:rsidR="00912678">
        <w:rPr>
          <w:sz w:val="24"/>
        </w:rPr>
        <w:t xml:space="preserve"> along with any findings, products, or outcomes</w:t>
      </w:r>
      <w:r>
        <w:rPr>
          <w:sz w:val="24"/>
        </w:rPr>
        <w:t>.</w:t>
      </w:r>
      <w:r w:rsidR="00477CF9">
        <w:rPr>
          <w:sz w:val="24"/>
        </w:rPr>
        <w:t xml:space="preserve"> Details of the report will be worked out with the mentor, who will sign off on the final version.</w:t>
      </w:r>
    </w:p>
    <w:p w14:paraId="4C63D646" w14:textId="3077DA26" w:rsidR="00FC6932" w:rsidRDefault="00477CF9" w:rsidP="00AD43CE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Awardees will also be </w:t>
      </w:r>
      <w:r w:rsidR="00FC6932" w:rsidRPr="004F2CC5">
        <w:rPr>
          <w:sz w:val="24"/>
        </w:rPr>
        <w:t>required</w:t>
      </w:r>
      <w:r>
        <w:rPr>
          <w:sz w:val="24"/>
        </w:rPr>
        <w:t xml:space="preserve"> to keep a weekly journal describing and reflecting on their work on the project.  </w:t>
      </w:r>
    </w:p>
    <w:p w14:paraId="00F8AA17" w14:textId="0DAFD2C4" w:rsidR="001C14DE" w:rsidRPr="005270FC" w:rsidRDefault="001C14DE" w:rsidP="005270FC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Awardees who are conducting field work are especially encouraged to write and illustrate a blog</w:t>
      </w:r>
      <w:r w:rsidR="005270FC">
        <w:rPr>
          <w:sz w:val="24"/>
        </w:rPr>
        <w:t>. Photographs and other illustrative materials are also welcome.</w:t>
      </w:r>
    </w:p>
    <w:p w14:paraId="67092660" w14:textId="7567A4DA" w:rsidR="00477CF9" w:rsidRPr="005270FC" w:rsidRDefault="00477CF9" w:rsidP="00AD43C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270FC">
        <w:rPr>
          <w:rFonts w:cstheme="minorHAnsi"/>
          <w:sz w:val="24"/>
          <w:szCs w:val="24"/>
        </w:rPr>
        <w:t>With the awardee</w:t>
      </w:r>
      <w:r w:rsidR="00DB78BD" w:rsidRPr="005270FC">
        <w:rPr>
          <w:rFonts w:cstheme="minorHAnsi"/>
          <w:sz w:val="24"/>
          <w:szCs w:val="24"/>
        </w:rPr>
        <w:t>’</w:t>
      </w:r>
      <w:r w:rsidRPr="005270FC">
        <w:rPr>
          <w:rFonts w:cstheme="minorHAnsi"/>
          <w:sz w:val="24"/>
          <w:szCs w:val="24"/>
        </w:rPr>
        <w:t xml:space="preserve">s permission, </w:t>
      </w:r>
      <w:r w:rsidR="005270FC" w:rsidRPr="005270FC">
        <w:rPr>
          <w:rFonts w:cstheme="minorHAnsi"/>
          <w:sz w:val="24"/>
          <w:szCs w:val="24"/>
        </w:rPr>
        <w:t>all submitted materials (journals, blogs, photos, reports) may be posted on the TECA website.</w:t>
      </w:r>
      <w:r w:rsidRPr="005270FC">
        <w:rPr>
          <w:rFonts w:cstheme="minorHAnsi"/>
          <w:sz w:val="24"/>
          <w:szCs w:val="24"/>
        </w:rPr>
        <w:t xml:space="preserve">  </w:t>
      </w:r>
    </w:p>
    <w:p w14:paraId="44B3B251" w14:textId="290EE4DF" w:rsidR="00920306" w:rsidRPr="00920306" w:rsidRDefault="00920306" w:rsidP="00AD43C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20306">
        <w:rPr>
          <w:color w:val="000000"/>
          <w:sz w:val="24"/>
          <w:szCs w:val="24"/>
        </w:rPr>
        <w:t>Your last payment is contingent upon TECA's approval of your final report and project completion, ensuring that all requirements and objectives have been met satisfactorily.</w:t>
      </w:r>
    </w:p>
    <w:p w14:paraId="057C402D" w14:textId="6DC64453" w:rsidR="00F43A6E" w:rsidRPr="005F1995" w:rsidRDefault="005F1995" w:rsidP="00F43A6E">
      <w:pPr>
        <w:rPr>
          <w:b/>
          <w:bCs/>
          <w:sz w:val="24"/>
        </w:rPr>
      </w:pPr>
      <w:r w:rsidRPr="005F1995">
        <w:rPr>
          <w:b/>
          <w:bCs/>
          <w:sz w:val="24"/>
        </w:rPr>
        <w:t>Contact Information</w:t>
      </w:r>
      <w:r>
        <w:rPr>
          <w:b/>
          <w:bCs/>
          <w:sz w:val="24"/>
        </w:rPr>
        <w:t>:</w:t>
      </w:r>
    </w:p>
    <w:p w14:paraId="2256721F" w14:textId="77777777" w:rsidR="00E07995" w:rsidRPr="00E07995" w:rsidRDefault="00E07995" w:rsidP="00E07995">
      <w:pPr>
        <w:spacing w:after="0" w:line="240" w:lineRule="auto"/>
        <w:rPr>
          <w:sz w:val="24"/>
        </w:rPr>
      </w:pPr>
      <w:r w:rsidRPr="00E07995">
        <w:rPr>
          <w:sz w:val="24"/>
        </w:rPr>
        <w:t xml:space="preserve">Dr. Allen Rutberg </w:t>
      </w:r>
    </w:p>
    <w:p w14:paraId="6964CC2D" w14:textId="77777777" w:rsidR="00E07995" w:rsidRPr="00E07995" w:rsidRDefault="00E07995" w:rsidP="00E07995">
      <w:pPr>
        <w:spacing w:after="0" w:line="240" w:lineRule="auto"/>
        <w:rPr>
          <w:sz w:val="24"/>
        </w:rPr>
      </w:pPr>
      <w:r w:rsidRPr="00E07995">
        <w:rPr>
          <w:sz w:val="24"/>
        </w:rPr>
        <w:t xml:space="preserve">Director, Tufts Center for Animals and Public Policy </w:t>
      </w:r>
    </w:p>
    <w:p w14:paraId="5AF9CE09" w14:textId="77777777" w:rsidR="00E07995" w:rsidRPr="00E07995" w:rsidRDefault="00E07995" w:rsidP="00E07995">
      <w:pPr>
        <w:spacing w:after="0" w:line="240" w:lineRule="auto"/>
        <w:rPr>
          <w:sz w:val="24"/>
        </w:rPr>
      </w:pPr>
      <w:r w:rsidRPr="00E07995">
        <w:rPr>
          <w:sz w:val="24"/>
        </w:rPr>
        <w:t xml:space="preserve">Cummings School of Veterinary Medicine </w:t>
      </w:r>
    </w:p>
    <w:p w14:paraId="3C621A7E" w14:textId="7FABBAEA" w:rsidR="00E07995" w:rsidRPr="00E07995" w:rsidRDefault="005F1995" w:rsidP="00E07995">
      <w:pPr>
        <w:spacing w:after="0" w:line="240" w:lineRule="auto"/>
        <w:rPr>
          <w:sz w:val="24"/>
        </w:rPr>
      </w:pPr>
      <w:r w:rsidRPr="00E07995">
        <w:rPr>
          <w:sz w:val="24"/>
        </w:rPr>
        <w:t>E</w:t>
      </w:r>
      <w:r w:rsidR="00E07995" w:rsidRPr="00E07995">
        <w:rPr>
          <w:sz w:val="24"/>
        </w:rPr>
        <w:t>mail</w:t>
      </w:r>
      <w:r>
        <w:rPr>
          <w:sz w:val="24"/>
        </w:rPr>
        <w:t>:</w:t>
      </w:r>
      <w:r w:rsidR="00E07995" w:rsidRPr="00E07995">
        <w:rPr>
          <w:sz w:val="24"/>
        </w:rPr>
        <w:t xml:space="preserve"> capp@tufts.edu, phone 508-839-7991</w:t>
      </w:r>
    </w:p>
    <w:p w14:paraId="1A9F2AD8" w14:textId="77777777" w:rsidR="00E07995" w:rsidRPr="00E07995" w:rsidRDefault="00E07995" w:rsidP="00E07995">
      <w:pPr>
        <w:spacing w:after="0" w:line="240" w:lineRule="auto"/>
        <w:rPr>
          <w:sz w:val="24"/>
        </w:rPr>
      </w:pPr>
    </w:p>
    <w:p w14:paraId="673B567D" w14:textId="77777777" w:rsidR="00E07995" w:rsidRPr="00E07995" w:rsidRDefault="00E07995" w:rsidP="00E07995">
      <w:pPr>
        <w:spacing w:after="0" w:line="240" w:lineRule="auto"/>
        <w:rPr>
          <w:sz w:val="24"/>
        </w:rPr>
      </w:pPr>
      <w:r w:rsidRPr="00E07995">
        <w:rPr>
          <w:sz w:val="24"/>
        </w:rPr>
        <w:t>Ellen McDonald</w:t>
      </w:r>
    </w:p>
    <w:p w14:paraId="6A71F830" w14:textId="66A3090E" w:rsidR="00E07995" w:rsidRPr="00E07995" w:rsidRDefault="005F1995" w:rsidP="00E07995">
      <w:pPr>
        <w:spacing w:after="0" w:line="240" w:lineRule="auto"/>
        <w:rPr>
          <w:sz w:val="24"/>
        </w:rPr>
      </w:pPr>
      <w:r>
        <w:rPr>
          <w:sz w:val="24"/>
        </w:rPr>
        <w:t>Director</w:t>
      </w:r>
      <w:r w:rsidR="00E07995" w:rsidRPr="00E07995">
        <w:rPr>
          <w:sz w:val="24"/>
        </w:rPr>
        <w:t>, Edwin Ginn Library</w:t>
      </w:r>
    </w:p>
    <w:p w14:paraId="314B302A" w14:textId="77777777" w:rsidR="00E07995" w:rsidRPr="00E07995" w:rsidRDefault="00E07995" w:rsidP="00E07995">
      <w:pPr>
        <w:spacing w:after="0" w:line="240" w:lineRule="auto"/>
        <w:rPr>
          <w:sz w:val="24"/>
        </w:rPr>
      </w:pPr>
      <w:r w:rsidRPr="00E07995">
        <w:rPr>
          <w:sz w:val="24"/>
        </w:rPr>
        <w:t xml:space="preserve">Fletcher School, Tufts University </w:t>
      </w:r>
    </w:p>
    <w:p w14:paraId="609A6C66" w14:textId="346C6621" w:rsidR="00F43A6E" w:rsidRPr="00F43A6E" w:rsidRDefault="005F1995" w:rsidP="00E07995">
      <w:pPr>
        <w:spacing w:after="0" w:line="240" w:lineRule="auto"/>
        <w:rPr>
          <w:sz w:val="24"/>
        </w:rPr>
      </w:pPr>
      <w:r w:rsidRPr="00E07995">
        <w:rPr>
          <w:sz w:val="24"/>
        </w:rPr>
        <w:t>E</w:t>
      </w:r>
      <w:r w:rsidR="00E07995" w:rsidRPr="00E07995">
        <w:rPr>
          <w:sz w:val="24"/>
        </w:rPr>
        <w:t>mail</w:t>
      </w:r>
      <w:r>
        <w:rPr>
          <w:sz w:val="24"/>
        </w:rPr>
        <w:t>:</w:t>
      </w:r>
      <w:r w:rsidR="00E07995" w:rsidRPr="00E07995">
        <w:rPr>
          <w:sz w:val="24"/>
        </w:rPr>
        <w:t xml:space="preserve"> </w:t>
      </w:r>
      <w:hyperlink r:id="rId9" w:history="1">
        <w:r w:rsidRPr="00F0772C">
          <w:rPr>
            <w:rStyle w:val="Hyperlink"/>
            <w:sz w:val="24"/>
          </w:rPr>
          <w:t>Ellen.Mcdonald@tufts.edu</w:t>
        </w:r>
      </w:hyperlink>
      <w:r>
        <w:rPr>
          <w:sz w:val="24"/>
        </w:rPr>
        <w:t xml:space="preserve">, </w:t>
      </w:r>
      <w:r w:rsidR="00E07995" w:rsidRPr="00E07995">
        <w:rPr>
          <w:sz w:val="24"/>
        </w:rPr>
        <w:t>phone 617-627-3858</w:t>
      </w:r>
    </w:p>
    <w:sectPr w:rsidR="00F43A6E" w:rsidRPr="00F43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0420"/>
    <w:multiLevelType w:val="hybridMultilevel"/>
    <w:tmpl w:val="DE72738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75372A6"/>
    <w:multiLevelType w:val="hybridMultilevel"/>
    <w:tmpl w:val="415840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A236CB"/>
    <w:multiLevelType w:val="hybridMultilevel"/>
    <w:tmpl w:val="98660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96ABD"/>
    <w:multiLevelType w:val="hybridMultilevel"/>
    <w:tmpl w:val="5B4C0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534994">
    <w:abstractNumId w:val="1"/>
  </w:num>
  <w:num w:numId="2" w16cid:durableId="1733966810">
    <w:abstractNumId w:val="0"/>
  </w:num>
  <w:num w:numId="3" w16cid:durableId="1075123514">
    <w:abstractNumId w:val="3"/>
  </w:num>
  <w:num w:numId="4" w16cid:durableId="1428690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63"/>
    <w:rsid w:val="0003336A"/>
    <w:rsid w:val="00062D4B"/>
    <w:rsid w:val="000B1546"/>
    <w:rsid w:val="000F1DE9"/>
    <w:rsid w:val="001A047C"/>
    <w:rsid w:val="001B2E3C"/>
    <w:rsid w:val="001C14DE"/>
    <w:rsid w:val="001D38D2"/>
    <w:rsid w:val="001E7254"/>
    <w:rsid w:val="001F7850"/>
    <w:rsid w:val="002B7C8B"/>
    <w:rsid w:val="002C720A"/>
    <w:rsid w:val="00331C1B"/>
    <w:rsid w:val="0039064E"/>
    <w:rsid w:val="003C1657"/>
    <w:rsid w:val="003D211D"/>
    <w:rsid w:val="003D5A7C"/>
    <w:rsid w:val="004042A3"/>
    <w:rsid w:val="00412EE4"/>
    <w:rsid w:val="00454C79"/>
    <w:rsid w:val="00477CF9"/>
    <w:rsid w:val="004F0658"/>
    <w:rsid w:val="004F1880"/>
    <w:rsid w:val="004F2CC5"/>
    <w:rsid w:val="00511E24"/>
    <w:rsid w:val="005270FC"/>
    <w:rsid w:val="00534EA7"/>
    <w:rsid w:val="00596A8C"/>
    <w:rsid w:val="00597AE4"/>
    <w:rsid w:val="005F1995"/>
    <w:rsid w:val="0060377B"/>
    <w:rsid w:val="00675246"/>
    <w:rsid w:val="00687186"/>
    <w:rsid w:val="006901BF"/>
    <w:rsid w:val="00694263"/>
    <w:rsid w:val="006D4A56"/>
    <w:rsid w:val="006F179D"/>
    <w:rsid w:val="0070563A"/>
    <w:rsid w:val="00725E28"/>
    <w:rsid w:val="00734120"/>
    <w:rsid w:val="007920E4"/>
    <w:rsid w:val="007A0E57"/>
    <w:rsid w:val="0081386C"/>
    <w:rsid w:val="00822438"/>
    <w:rsid w:val="008635A4"/>
    <w:rsid w:val="00892DEF"/>
    <w:rsid w:val="008A6AE4"/>
    <w:rsid w:val="008C1394"/>
    <w:rsid w:val="00912678"/>
    <w:rsid w:val="00920306"/>
    <w:rsid w:val="009213D5"/>
    <w:rsid w:val="00934195"/>
    <w:rsid w:val="00967709"/>
    <w:rsid w:val="009921D5"/>
    <w:rsid w:val="009A3ED1"/>
    <w:rsid w:val="009C1DD6"/>
    <w:rsid w:val="009D5A65"/>
    <w:rsid w:val="009E06A1"/>
    <w:rsid w:val="009E23AB"/>
    <w:rsid w:val="009F6061"/>
    <w:rsid w:val="00A4752D"/>
    <w:rsid w:val="00AB21A9"/>
    <w:rsid w:val="00AD43CE"/>
    <w:rsid w:val="00B06FA5"/>
    <w:rsid w:val="00B27816"/>
    <w:rsid w:val="00B416B1"/>
    <w:rsid w:val="00B63F9F"/>
    <w:rsid w:val="00B73F75"/>
    <w:rsid w:val="00C210E0"/>
    <w:rsid w:val="00CD7E1B"/>
    <w:rsid w:val="00D2660F"/>
    <w:rsid w:val="00DB01DC"/>
    <w:rsid w:val="00DB1AF9"/>
    <w:rsid w:val="00DB78BD"/>
    <w:rsid w:val="00DE14D6"/>
    <w:rsid w:val="00DE2FF0"/>
    <w:rsid w:val="00E07995"/>
    <w:rsid w:val="00E905A8"/>
    <w:rsid w:val="00F2481C"/>
    <w:rsid w:val="00F43A6E"/>
    <w:rsid w:val="00F6334F"/>
    <w:rsid w:val="00F74490"/>
    <w:rsid w:val="00FC6932"/>
    <w:rsid w:val="00FD35A8"/>
    <w:rsid w:val="6B90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257F7"/>
  <w15:chartTrackingRefBased/>
  <w15:docId w15:val="{317C56E2-032B-4CF9-8305-6C97DF13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1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2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F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06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64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333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33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33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3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36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20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203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p@tufts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pp@tuft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obal.tufts.edu/global-travel/tufts-travel-registr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lobal.tufts.edu/global-trave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llen.Mcdonald@tuft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787</Words>
  <Characters>3998</Characters>
  <Application>Microsoft Office Word</Application>
  <DocSecurity>0</DocSecurity>
  <Lines>444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Rutberg, Allen T</dc:creator>
  <cp:keywords/>
  <dc:description/>
  <cp:lastModifiedBy>Shugrue, Virginia</cp:lastModifiedBy>
  <cp:revision>2</cp:revision>
  <dcterms:created xsi:type="dcterms:W3CDTF">2025-02-03T21:48:00Z</dcterms:created>
  <dcterms:modified xsi:type="dcterms:W3CDTF">2025-02-03T21:48:00Z</dcterms:modified>
</cp:coreProperties>
</file>